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DBB" w:rsidRPr="00897C75" w:rsidRDefault="00192DBB"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REPUBLIC OF SOUTH AFRICA</w:t>
      </w:r>
    </w:p>
    <w:p w:rsidR="00192DBB" w:rsidRPr="00897C75" w:rsidRDefault="00192DBB" w:rsidP="00897C75">
      <w:pPr>
        <w:pStyle w:val="Heading4"/>
        <w:spacing w:line="276" w:lineRule="auto"/>
        <w:rPr>
          <w:b w:val="0"/>
          <w:bCs w:val="0"/>
        </w:rPr>
      </w:pPr>
      <w:r w:rsidRPr="00897C75">
        <w:t>SUPREME COURT OF APPEAL</w:t>
      </w:r>
    </w:p>
    <w:p w:rsidR="00192DBB" w:rsidRPr="00897C75" w:rsidRDefault="00192DBB"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 xml:space="preserve">BULLETIN </w:t>
      </w:r>
      <w:r w:rsidR="00396FFC" w:rsidRPr="00897C75">
        <w:rPr>
          <w:rFonts w:ascii="Arial" w:hAnsi="Arial" w:cs="Arial"/>
          <w:b/>
          <w:bCs/>
          <w:sz w:val="20"/>
          <w:szCs w:val="20"/>
          <w:lang w:val="en"/>
        </w:rPr>
        <w:t xml:space="preserve">3 OF </w:t>
      </w:r>
      <w:r w:rsidRPr="00897C75">
        <w:rPr>
          <w:rFonts w:ascii="Arial" w:hAnsi="Arial" w:cs="Arial"/>
          <w:b/>
          <w:bCs/>
          <w:sz w:val="20"/>
          <w:szCs w:val="20"/>
          <w:lang w:val="en"/>
        </w:rPr>
        <w:t>2018</w:t>
      </w:r>
    </w:p>
    <w:p w:rsidR="00192DBB" w:rsidRPr="00897C75" w:rsidRDefault="00192DBB"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CASES ENROLLED FOR HEARING: AUGUST/SEPTEMBER 2018</w:t>
      </w:r>
    </w:p>
    <w:p w:rsidR="00F841E1" w:rsidRPr="00897C75" w:rsidRDefault="00F841E1" w:rsidP="00897C75">
      <w:pPr>
        <w:autoSpaceDE w:val="0"/>
        <w:autoSpaceDN w:val="0"/>
        <w:adjustRightInd w:val="0"/>
        <w:spacing w:after="0" w:line="276" w:lineRule="auto"/>
        <w:jc w:val="both"/>
        <w:rPr>
          <w:rFonts w:ascii="Arial" w:hAnsi="Arial" w:cs="Arial"/>
          <w:b/>
          <w:bCs/>
          <w:sz w:val="20"/>
          <w:szCs w:val="20"/>
          <w:lang w:val="en"/>
        </w:rPr>
      </w:pPr>
    </w:p>
    <w:p w:rsidR="00AE5A4C" w:rsidRPr="00897C75" w:rsidRDefault="00AE5A4C" w:rsidP="00897C75">
      <w:pPr>
        <w:pStyle w:val="ListParagraph"/>
        <w:numPr>
          <w:ilvl w:val="0"/>
          <w:numId w:val="11"/>
        </w:numPr>
        <w:spacing w:after="0" w:line="276" w:lineRule="auto"/>
        <w:jc w:val="both"/>
        <w:rPr>
          <w:rFonts w:ascii="Arial" w:hAnsi="Arial" w:cs="Arial"/>
          <w:b/>
          <w:sz w:val="20"/>
          <w:szCs w:val="20"/>
        </w:rPr>
      </w:pPr>
      <w:r w:rsidRPr="00897C75">
        <w:rPr>
          <w:rFonts w:ascii="Arial" w:hAnsi="Arial" w:cs="Arial"/>
          <w:b/>
          <w:sz w:val="20"/>
          <w:szCs w:val="20"/>
        </w:rPr>
        <w:t>Truworths Limited v Primark Holdings (989/2017)</w:t>
      </w:r>
    </w:p>
    <w:p w:rsidR="00AE5A4C" w:rsidRPr="00897C75" w:rsidRDefault="00AE5A4C"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AE5A4C" w:rsidRPr="00897C75" w:rsidRDefault="00AE5A4C" w:rsidP="00897C75">
      <w:pPr>
        <w:spacing w:after="0" w:line="276" w:lineRule="auto"/>
        <w:jc w:val="both"/>
        <w:rPr>
          <w:rFonts w:ascii="Arial" w:hAnsi="Arial" w:cs="Arial"/>
          <w:sz w:val="20"/>
          <w:szCs w:val="20"/>
        </w:rPr>
      </w:pPr>
      <w:r w:rsidRPr="00897C75">
        <w:rPr>
          <w:rFonts w:ascii="Arial" w:hAnsi="Arial" w:cs="Arial"/>
          <w:sz w:val="20"/>
          <w:szCs w:val="20"/>
        </w:rPr>
        <w:t>Date to be heard: 15</w:t>
      </w:r>
      <w:r w:rsidRPr="00897C75">
        <w:rPr>
          <w:rFonts w:ascii="Arial" w:hAnsi="Arial" w:cs="Arial"/>
          <w:sz w:val="20"/>
          <w:szCs w:val="20"/>
        </w:rPr>
        <w:t xml:space="preserve"> August 2018</w:t>
      </w:r>
    </w:p>
    <w:p w:rsidR="00AE5A4C" w:rsidRPr="00897C75" w:rsidRDefault="00AE5A4C" w:rsidP="00897C75">
      <w:pPr>
        <w:spacing w:after="0" w:line="276" w:lineRule="auto"/>
        <w:jc w:val="both"/>
        <w:rPr>
          <w:rFonts w:ascii="Arial" w:hAnsi="Arial" w:cs="Arial"/>
          <w:sz w:val="20"/>
          <w:szCs w:val="20"/>
        </w:rPr>
      </w:pPr>
      <w:r w:rsidRPr="00897C75">
        <w:rPr>
          <w:rFonts w:ascii="Arial" w:hAnsi="Arial" w:cs="Arial"/>
          <w:sz w:val="20"/>
          <w:szCs w:val="20"/>
        </w:rPr>
        <w:t>Maya P, Wallis JA, Willis JA, Dambuza JA, Van der Merwe JA</w:t>
      </w:r>
    </w:p>
    <w:p w:rsidR="00AE5A4C" w:rsidRPr="00897C75" w:rsidRDefault="00AE5A4C" w:rsidP="00897C75">
      <w:pPr>
        <w:spacing w:after="0" w:line="276" w:lineRule="auto"/>
        <w:jc w:val="both"/>
        <w:rPr>
          <w:rFonts w:ascii="Arial" w:hAnsi="Arial" w:cs="Arial"/>
          <w:sz w:val="20"/>
          <w:szCs w:val="20"/>
        </w:rPr>
      </w:pPr>
      <w:r w:rsidRPr="00897C75">
        <w:rPr>
          <w:rFonts w:ascii="Arial" w:hAnsi="Arial" w:cs="Arial"/>
          <w:b/>
          <w:sz w:val="20"/>
          <w:szCs w:val="20"/>
        </w:rPr>
        <w:t xml:space="preserve">Trade Marks Act 194 of 1993 – </w:t>
      </w:r>
      <w:r w:rsidRPr="00897C75">
        <w:rPr>
          <w:rFonts w:ascii="Arial" w:hAnsi="Arial" w:cs="Arial"/>
          <w:sz w:val="20"/>
          <w:szCs w:val="20"/>
        </w:rPr>
        <w:t>whether mark falls to be expunged in terms of section 27(1)(a) and (b) – whether mark registered without any bona fide intention to use it – whether mark is well known and therefore entitled to protection from expungement in terms of section 27(5).</w:t>
      </w:r>
    </w:p>
    <w:p w:rsidR="000235ED" w:rsidRPr="00897C75" w:rsidRDefault="000235ED" w:rsidP="00897C75">
      <w:pPr>
        <w:autoSpaceDE w:val="0"/>
        <w:autoSpaceDN w:val="0"/>
        <w:adjustRightInd w:val="0"/>
        <w:spacing w:after="0" w:line="276" w:lineRule="auto"/>
        <w:jc w:val="both"/>
        <w:rPr>
          <w:rFonts w:ascii="Arial" w:hAnsi="Arial" w:cs="Arial"/>
          <w:bCs/>
          <w:sz w:val="20"/>
          <w:szCs w:val="20"/>
          <w:lang w:val="en"/>
        </w:rPr>
      </w:pPr>
    </w:p>
    <w:p w:rsidR="007E15D0" w:rsidRPr="00897C75" w:rsidRDefault="007E15D0" w:rsidP="00897C75">
      <w:pPr>
        <w:pStyle w:val="ListParagraph"/>
        <w:numPr>
          <w:ilvl w:val="0"/>
          <w:numId w:val="11"/>
        </w:num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Ntshaveheni Samuel Nndwambi v The State</w:t>
      </w:r>
      <w:r w:rsidR="00D27522" w:rsidRPr="00897C75">
        <w:rPr>
          <w:rFonts w:ascii="Arial" w:hAnsi="Arial" w:cs="Arial"/>
          <w:b/>
          <w:bCs/>
          <w:sz w:val="20"/>
          <w:szCs w:val="20"/>
          <w:lang w:val="en"/>
        </w:rPr>
        <w:t xml:space="preserve"> (</w:t>
      </w:r>
      <w:r w:rsidRPr="00897C75">
        <w:rPr>
          <w:rFonts w:ascii="Arial" w:hAnsi="Arial" w:cs="Arial"/>
          <w:b/>
          <w:bCs/>
          <w:sz w:val="20"/>
          <w:szCs w:val="20"/>
          <w:lang w:val="en"/>
        </w:rPr>
        <w:t>168/2018</w:t>
      </w:r>
      <w:r w:rsidR="00D27522" w:rsidRPr="00897C75">
        <w:rPr>
          <w:rFonts w:ascii="Arial" w:hAnsi="Arial" w:cs="Arial"/>
          <w:b/>
          <w:bCs/>
          <w:sz w:val="20"/>
          <w:szCs w:val="20"/>
          <w:lang w:val="en"/>
        </w:rPr>
        <w:t>)</w:t>
      </w:r>
    </w:p>
    <w:p w:rsidR="00115670" w:rsidRPr="00897C75" w:rsidRDefault="00115670" w:rsidP="00897C75">
      <w:pPr>
        <w:autoSpaceDE w:val="0"/>
        <w:autoSpaceDN w:val="0"/>
        <w:adjustRightInd w:val="0"/>
        <w:spacing w:after="0" w:line="276" w:lineRule="auto"/>
        <w:jc w:val="both"/>
        <w:rPr>
          <w:rFonts w:ascii="Arial" w:hAnsi="Arial" w:cs="Arial"/>
          <w:bCs/>
          <w:sz w:val="20"/>
          <w:szCs w:val="20"/>
        </w:rPr>
      </w:pPr>
      <w:r w:rsidRPr="00897C75">
        <w:rPr>
          <w:rFonts w:ascii="Arial" w:hAnsi="Arial" w:cs="Arial"/>
          <w:bCs/>
          <w:sz w:val="20"/>
          <w:szCs w:val="20"/>
        </w:rPr>
        <w:t>Appealed from LT</w:t>
      </w:r>
    </w:p>
    <w:p w:rsidR="00115670" w:rsidRPr="00897C75" w:rsidRDefault="0011567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15 August 2018</w:t>
      </w:r>
    </w:p>
    <w:p w:rsidR="00115670" w:rsidRPr="00897C75" w:rsidRDefault="0011567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Lewis JA, Saldulker JA, Mothle AJA</w:t>
      </w:r>
    </w:p>
    <w:p w:rsidR="007E15D0" w:rsidRPr="00897C75" w:rsidRDefault="007E15D0" w:rsidP="00897C75">
      <w:pPr>
        <w:spacing w:after="0" w:line="276" w:lineRule="auto"/>
        <w:jc w:val="both"/>
        <w:rPr>
          <w:rFonts w:ascii="Arial" w:hAnsi="Arial" w:cs="Arial"/>
          <w:bCs/>
          <w:sz w:val="20"/>
          <w:szCs w:val="20"/>
          <w:lang w:val="en"/>
        </w:rPr>
      </w:pPr>
      <w:r w:rsidRPr="00897C75">
        <w:rPr>
          <w:rFonts w:ascii="Arial" w:hAnsi="Arial" w:cs="Arial"/>
          <w:b/>
          <w:bCs/>
          <w:sz w:val="20"/>
          <w:szCs w:val="20"/>
          <w:lang w:val="en"/>
        </w:rPr>
        <w:t xml:space="preserve">Criminal Law and procedure – conviction and sentence </w:t>
      </w:r>
      <w:r w:rsidRPr="00897C75">
        <w:rPr>
          <w:rFonts w:ascii="Arial" w:hAnsi="Arial" w:cs="Arial"/>
          <w:bCs/>
          <w:sz w:val="20"/>
          <w:szCs w:val="20"/>
          <w:lang w:val="en"/>
        </w:rPr>
        <w:t>- whether the State proved its case beyond reasonable doubt – whether the state satisfied all the requirements of common purpose – whether the trail court erred in finding that the appellant is guilty purely on the evidence of accused.</w:t>
      </w:r>
    </w:p>
    <w:p w:rsidR="007E15D0" w:rsidRPr="00897C75" w:rsidRDefault="007E15D0" w:rsidP="00897C75">
      <w:pPr>
        <w:pStyle w:val="ListParagraph"/>
        <w:spacing w:after="0" w:line="276" w:lineRule="auto"/>
        <w:ind w:left="0"/>
        <w:jc w:val="both"/>
        <w:rPr>
          <w:rFonts w:ascii="Arial" w:hAnsi="Arial" w:cs="Arial"/>
          <w:b/>
          <w:sz w:val="20"/>
          <w:szCs w:val="20"/>
          <w:lang w:val="en-GB"/>
        </w:rPr>
      </w:pPr>
    </w:p>
    <w:p w:rsidR="007E15D0" w:rsidRPr="00897C75" w:rsidRDefault="007E15D0" w:rsidP="00897C75">
      <w:pPr>
        <w:pStyle w:val="ListParagraph"/>
        <w:numPr>
          <w:ilvl w:val="0"/>
          <w:numId w:val="11"/>
        </w:num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Oupa Stanley Maphanga v The State</w:t>
      </w:r>
      <w:r w:rsidR="00115670" w:rsidRPr="00897C75">
        <w:rPr>
          <w:rFonts w:ascii="Arial" w:hAnsi="Arial" w:cs="Arial"/>
          <w:b/>
          <w:bCs/>
          <w:sz w:val="20"/>
          <w:szCs w:val="20"/>
          <w:lang w:val="en"/>
        </w:rPr>
        <w:t xml:space="preserve"> (</w:t>
      </w:r>
      <w:r w:rsidRPr="00897C75">
        <w:rPr>
          <w:rFonts w:ascii="Arial" w:hAnsi="Arial" w:cs="Arial"/>
          <w:b/>
          <w:bCs/>
          <w:sz w:val="20"/>
          <w:szCs w:val="20"/>
          <w:lang w:val="en"/>
        </w:rPr>
        <w:t>607/2017</w:t>
      </w:r>
      <w:r w:rsidR="00115670" w:rsidRPr="00897C75">
        <w:rPr>
          <w:rFonts w:ascii="Arial" w:hAnsi="Arial" w:cs="Arial"/>
          <w:b/>
          <w:bCs/>
          <w:sz w:val="20"/>
          <w:szCs w:val="20"/>
          <w:lang w:val="en"/>
        </w:rPr>
        <w:t>)</w:t>
      </w:r>
    </w:p>
    <w:p w:rsidR="00115670" w:rsidRPr="00897C75" w:rsidRDefault="0011567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Appealed from GJ</w:t>
      </w:r>
    </w:p>
    <w:p w:rsidR="00115670" w:rsidRPr="00897C75" w:rsidRDefault="0011567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15 August 2018</w:t>
      </w:r>
    </w:p>
    <w:p w:rsidR="00115670" w:rsidRPr="00897C75" w:rsidRDefault="0011567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Ponnan JA, Tshiqi JA, Mbha JA</w:t>
      </w:r>
    </w:p>
    <w:p w:rsidR="007E15D0" w:rsidRPr="00897C75" w:rsidRDefault="007E15D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
          <w:bCs/>
          <w:sz w:val="20"/>
          <w:szCs w:val="20"/>
          <w:lang w:val="en"/>
        </w:rPr>
        <w:t xml:space="preserve">Criminal Law and procedure – </w:t>
      </w:r>
      <w:r w:rsidRPr="00897C75">
        <w:rPr>
          <w:rFonts w:ascii="Arial" w:hAnsi="Arial" w:cs="Arial"/>
          <w:bCs/>
          <w:sz w:val="20"/>
          <w:szCs w:val="20"/>
          <w:lang w:val="en"/>
        </w:rPr>
        <w:t>appeal against the dismissal by the High Court of a petition f</w:t>
      </w:r>
      <w:r w:rsidR="00676759" w:rsidRPr="00897C75">
        <w:rPr>
          <w:rFonts w:ascii="Arial" w:hAnsi="Arial" w:cs="Arial"/>
          <w:bCs/>
          <w:sz w:val="20"/>
          <w:szCs w:val="20"/>
          <w:lang w:val="en"/>
        </w:rPr>
        <w:t>or leave to appeal in terms of s</w:t>
      </w:r>
      <w:r w:rsidRPr="00897C75">
        <w:rPr>
          <w:rFonts w:ascii="Arial" w:hAnsi="Arial" w:cs="Arial"/>
          <w:bCs/>
          <w:sz w:val="20"/>
          <w:szCs w:val="20"/>
          <w:lang w:val="en"/>
        </w:rPr>
        <w:t>ection 309B of the Criminal Procedure Act 51 of 1977.</w:t>
      </w:r>
    </w:p>
    <w:p w:rsidR="007E15D0" w:rsidRPr="00897C75" w:rsidRDefault="007E15D0" w:rsidP="00897C75">
      <w:pPr>
        <w:autoSpaceDE w:val="0"/>
        <w:autoSpaceDN w:val="0"/>
        <w:adjustRightInd w:val="0"/>
        <w:spacing w:after="0" w:line="276" w:lineRule="auto"/>
        <w:jc w:val="both"/>
        <w:rPr>
          <w:rFonts w:ascii="Arial" w:hAnsi="Arial" w:cs="Arial"/>
          <w:b/>
          <w:bCs/>
          <w:sz w:val="20"/>
          <w:szCs w:val="20"/>
          <w:lang w:val="en"/>
        </w:rPr>
      </w:pPr>
    </w:p>
    <w:p w:rsidR="007E15D0" w:rsidRPr="00897C75" w:rsidRDefault="007E15D0" w:rsidP="00897C75">
      <w:pPr>
        <w:pStyle w:val="ListParagraph"/>
        <w:numPr>
          <w:ilvl w:val="0"/>
          <w:numId w:val="11"/>
        </w:num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Kutluoano Uriah Maleka v The State</w:t>
      </w:r>
      <w:r w:rsidR="00115670" w:rsidRPr="00897C75">
        <w:rPr>
          <w:rFonts w:ascii="Arial" w:hAnsi="Arial" w:cs="Arial"/>
          <w:b/>
          <w:bCs/>
          <w:sz w:val="20"/>
          <w:szCs w:val="20"/>
          <w:lang w:val="en"/>
        </w:rPr>
        <w:t xml:space="preserve"> (1209/2017)</w:t>
      </w:r>
    </w:p>
    <w:p w:rsidR="00115670" w:rsidRPr="00897C75" w:rsidRDefault="0011567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Appealed from GJ</w:t>
      </w:r>
    </w:p>
    <w:p w:rsidR="00115670" w:rsidRPr="00897C75" w:rsidRDefault="0011567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15 August 2018</w:t>
      </w:r>
    </w:p>
    <w:p w:rsidR="00115670" w:rsidRPr="00897C75" w:rsidRDefault="0011567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Ponnan JA, Tshiqi JA, Mbha JA</w:t>
      </w:r>
    </w:p>
    <w:p w:rsidR="007E15D0" w:rsidRPr="00897C75" w:rsidRDefault="007E15D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
          <w:bCs/>
          <w:sz w:val="20"/>
          <w:szCs w:val="20"/>
          <w:lang w:val="en"/>
        </w:rPr>
        <w:t xml:space="preserve">Criminal Law and procedure – </w:t>
      </w:r>
      <w:r w:rsidRPr="00897C75">
        <w:rPr>
          <w:rFonts w:ascii="Arial" w:hAnsi="Arial" w:cs="Arial"/>
          <w:bCs/>
          <w:sz w:val="20"/>
          <w:szCs w:val="20"/>
          <w:lang w:val="en"/>
        </w:rPr>
        <w:t>appeal against the dism</w:t>
      </w:r>
      <w:r w:rsidR="00676759" w:rsidRPr="00897C75">
        <w:rPr>
          <w:rFonts w:ascii="Arial" w:hAnsi="Arial" w:cs="Arial"/>
          <w:bCs/>
          <w:sz w:val="20"/>
          <w:szCs w:val="20"/>
          <w:lang w:val="en"/>
        </w:rPr>
        <w:t>issal of an appeal in terms of s</w:t>
      </w:r>
      <w:r w:rsidRPr="00897C75">
        <w:rPr>
          <w:rFonts w:ascii="Arial" w:hAnsi="Arial" w:cs="Arial"/>
          <w:bCs/>
          <w:sz w:val="20"/>
          <w:szCs w:val="20"/>
          <w:lang w:val="en"/>
        </w:rPr>
        <w:t>ection 309C of the Criminal Procedure Act 59 of 1977.</w:t>
      </w:r>
    </w:p>
    <w:p w:rsidR="007E15D0" w:rsidRPr="00897C75" w:rsidRDefault="007E15D0" w:rsidP="00897C75">
      <w:pPr>
        <w:autoSpaceDE w:val="0"/>
        <w:autoSpaceDN w:val="0"/>
        <w:adjustRightInd w:val="0"/>
        <w:spacing w:after="0" w:line="276" w:lineRule="auto"/>
        <w:jc w:val="both"/>
        <w:rPr>
          <w:rFonts w:ascii="Arial" w:hAnsi="Arial" w:cs="Arial"/>
          <w:b/>
          <w:bCs/>
          <w:sz w:val="20"/>
          <w:szCs w:val="20"/>
          <w:lang w:val="en"/>
        </w:rPr>
      </w:pPr>
    </w:p>
    <w:p w:rsidR="00AE5A4C" w:rsidRPr="00897C75" w:rsidRDefault="00227592" w:rsidP="00897C75">
      <w:pPr>
        <w:pStyle w:val="BodyA"/>
        <w:numPr>
          <w:ilvl w:val="0"/>
          <w:numId w:val="11"/>
        </w:numPr>
        <w:spacing w:line="276" w:lineRule="auto"/>
        <w:jc w:val="both"/>
        <w:rPr>
          <w:rFonts w:ascii="Arial" w:eastAsia="Times New Roman" w:hAnsi="Arial" w:cs="Arial"/>
          <w:b/>
          <w:bCs/>
          <w:sz w:val="20"/>
          <w:szCs w:val="20"/>
        </w:rPr>
      </w:pPr>
      <w:r w:rsidRPr="00897C75">
        <w:rPr>
          <w:rFonts w:ascii="Arial" w:hAnsi="Arial" w:cs="Arial"/>
          <w:b/>
          <w:bCs/>
          <w:color w:val="auto"/>
          <w:sz w:val="20"/>
          <w:szCs w:val="20"/>
          <w:u w:color="EC3732"/>
          <w:lang w:val="en-US"/>
        </w:rPr>
        <w:t>The Black Sash Trust &amp; others v The Chief Executive of th</w:t>
      </w:r>
      <w:r w:rsidR="00AE5A4C" w:rsidRPr="00897C75">
        <w:rPr>
          <w:rFonts w:ascii="Arial" w:hAnsi="Arial" w:cs="Arial"/>
          <w:b/>
          <w:bCs/>
          <w:color w:val="auto"/>
          <w:sz w:val="20"/>
          <w:szCs w:val="20"/>
          <w:u w:color="EC3732"/>
          <w:lang w:val="en-US"/>
        </w:rPr>
        <w:t>e South African Social Security</w:t>
      </w:r>
    </w:p>
    <w:p w:rsidR="00227592" w:rsidRPr="00897C75" w:rsidRDefault="00227592" w:rsidP="00897C75">
      <w:pPr>
        <w:pStyle w:val="BodyA"/>
        <w:spacing w:line="276" w:lineRule="auto"/>
        <w:jc w:val="both"/>
        <w:rPr>
          <w:rFonts w:ascii="Arial" w:eastAsia="Times New Roman" w:hAnsi="Arial" w:cs="Arial"/>
          <w:b/>
          <w:bCs/>
          <w:sz w:val="20"/>
          <w:szCs w:val="20"/>
        </w:rPr>
      </w:pPr>
      <w:r w:rsidRPr="00897C75">
        <w:rPr>
          <w:rFonts w:ascii="Arial" w:hAnsi="Arial" w:cs="Arial"/>
          <w:b/>
          <w:bCs/>
          <w:color w:val="auto"/>
          <w:sz w:val="20"/>
          <w:szCs w:val="20"/>
          <w:u w:color="EC3732"/>
          <w:lang w:val="en-US"/>
        </w:rPr>
        <w:t>Agency &amp; others (</w:t>
      </w:r>
      <w:r w:rsidRPr="00897C75">
        <w:rPr>
          <w:rFonts w:ascii="Arial" w:hAnsi="Arial" w:cs="Arial"/>
          <w:b/>
          <w:bCs/>
          <w:sz w:val="20"/>
          <w:szCs w:val="20"/>
          <w:lang w:val="en-US"/>
        </w:rPr>
        <w:t>752/2017)</w:t>
      </w:r>
    </w:p>
    <w:p w:rsidR="00115670" w:rsidRPr="00897C75" w:rsidRDefault="00115670" w:rsidP="00897C75">
      <w:pPr>
        <w:pStyle w:val="BodyA"/>
        <w:spacing w:line="276" w:lineRule="auto"/>
        <w:jc w:val="both"/>
        <w:rPr>
          <w:rFonts w:ascii="Arial" w:eastAsia="Times New Roman" w:hAnsi="Arial" w:cs="Arial"/>
          <w:bCs/>
          <w:sz w:val="20"/>
          <w:szCs w:val="20"/>
        </w:rPr>
      </w:pPr>
      <w:r w:rsidRPr="00897C75">
        <w:rPr>
          <w:rFonts w:ascii="Arial" w:eastAsia="Times New Roman" w:hAnsi="Arial" w:cs="Arial"/>
          <w:bCs/>
          <w:sz w:val="20"/>
          <w:szCs w:val="20"/>
        </w:rPr>
        <w:t>Appealed from GP</w:t>
      </w:r>
    </w:p>
    <w:p w:rsidR="00115670" w:rsidRPr="00897C75" w:rsidRDefault="00115670" w:rsidP="00897C75">
      <w:pPr>
        <w:pStyle w:val="BodyA"/>
        <w:spacing w:line="276" w:lineRule="auto"/>
        <w:jc w:val="both"/>
        <w:rPr>
          <w:rFonts w:ascii="Arial" w:eastAsia="Times New Roman" w:hAnsi="Arial" w:cs="Arial"/>
          <w:bCs/>
          <w:sz w:val="20"/>
          <w:szCs w:val="20"/>
        </w:rPr>
      </w:pPr>
      <w:r w:rsidRPr="00897C75">
        <w:rPr>
          <w:rFonts w:ascii="Arial" w:eastAsia="Times New Roman" w:hAnsi="Arial" w:cs="Arial"/>
          <w:bCs/>
          <w:sz w:val="20"/>
          <w:szCs w:val="20"/>
        </w:rPr>
        <w:t>Date to be heard: 1</w:t>
      </w:r>
      <w:r w:rsidR="0097101C" w:rsidRPr="00897C75">
        <w:rPr>
          <w:rFonts w:ascii="Arial" w:eastAsia="Times New Roman" w:hAnsi="Arial" w:cs="Arial"/>
          <w:bCs/>
          <w:sz w:val="20"/>
          <w:szCs w:val="20"/>
        </w:rPr>
        <w:t>6</w:t>
      </w:r>
      <w:r w:rsidRPr="00897C75">
        <w:rPr>
          <w:rFonts w:ascii="Arial" w:eastAsia="Times New Roman" w:hAnsi="Arial" w:cs="Arial"/>
          <w:bCs/>
          <w:sz w:val="20"/>
          <w:szCs w:val="20"/>
        </w:rPr>
        <w:t xml:space="preserve"> August 2018</w:t>
      </w:r>
    </w:p>
    <w:p w:rsidR="00115670" w:rsidRPr="00897C75" w:rsidRDefault="00115670" w:rsidP="00897C75">
      <w:pPr>
        <w:pStyle w:val="BodyA"/>
        <w:spacing w:line="276" w:lineRule="auto"/>
        <w:jc w:val="both"/>
        <w:rPr>
          <w:rFonts w:ascii="Arial" w:eastAsia="Times New Roman" w:hAnsi="Arial" w:cs="Arial"/>
          <w:bCs/>
          <w:sz w:val="20"/>
          <w:szCs w:val="20"/>
        </w:rPr>
      </w:pPr>
      <w:r w:rsidRPr="00897C75">
        <w:rPr>
          <w:rFonts w:ascii="Arial" w:eastAsia="Times New Roman" w:hAnsi="Arial" w:cs="Arial"/>
          <w:bCs/>
          <w:sz w:val="20"/>
          <w:szCs w:val="20"/>
        </w:rPr>
        <w:t>Navsa JA, Cachalia JA, Tshiqi JA, Wallis JA, Schippers JA</w:t>
      </w:r>
    </w:p>
    <w:p w:rsidR="00227592" w:rsidRPr="00897C75" w:rsidRDefault="00227592" w:rsidP="00897C75">
      <w:pPr>
        <w:spacing w:after="0" w:line="276" w:lineRule="auto"/>
        <w:jc w:val="both"/>
        <w:rPr>
          <w:rFonts w:ascii="Arial" w:hAnsi="Arial" w:cs="Arial"/>
          <w:bCs/>
          <w:sz w:val="20"/>
          <w:szCs w:val="20"/>
          <w:lang w:val="en-US"/>
        </w:rPr>
      </w:pPr>
      <w:r w:rsidRPr="00897C75">
        <w:rPr>
          <w:rFonts w:ascii="Arial" w:hAnsi="Arial" w:cs="Arial"/>
          <w:bCs/>
          <w:sz w:val="20"/>
          <w:szCs w:val="20"/>
          <w:lang w:val="en-US"/>
        </w:rPr>
        <w:t>Appeal by the Black Sash and six individual beneficiaries of social grants against the dismissal of their application for leave to intervene in matter</w:t>
      </w:r>
      <w:r w:rsidR="00396FFC" w:rsidRPr="00897C75">
        <w:rPr>
          <w:rFonts w:ascii="Arial" w:hAnsi="Arial" w:cs="Arial"/>
          <w:bCs/>
          <w:sz w:val="20"/>
          <w:szCs w:val="20"/>
          <w:lang w:val="en-US"/>
        </w:rPr>
        <w:t xml:space="preserve"> nr 7..</w:t>
      </w:r>
    </w:p>
    <w:p w:rsidR="00227592" w:rsidRPr="00897C75" w:rsidRDefault="00227592" w:rsidP="00897C75">
      <w:pPr>
        <w:spacing w:after="0" w:line="276" w:lineRule="auto"/>
        <w:jc w:val="both"/>
        <w:rPr>
          <w:rFonts w:ascii="Arial" w:hAnsi="Arial" w:cs="Arial"/>
          <w:bCs/>
          <w:sz w:val="20"/>
          <w:szCs w:val="20"/>
          <w:lang w:val="en-US"/>
        </w:rPr>
      </w:pPr>
    </w:p>
    <w:p w:rsidR="00AE5A4C" w:rsidRPr="00897C75" w:rsidRDefault="00227592" w:rsidP="00897C75">
      <w:pPr>
        <w:pStyle w:val="BodyA"/>
        <w:numPr>
          <w:ilvl w:val="0"/>
          <w:numId w:val="11"/>
        </w:numPr>
        <w:spacing w:line="276" w:lineRule="auto"/>
        <w:jc w:val="both"/>
        <w:rPr>
          <w:rFonts w:ascii="Arial" w:eastAsia="Times New Roman" w:hAnsi="Arial" w:cs="Arial"/>
          <w:b/>
          <w:bCs/>
          <w:color w:val="auto"/>
          <w:sz w:val="20"/>
          <w:szCs w:val="20"/>
          <w:u w:color="EC3732"/>
        </w:rPr>
      </w:pPr>
      <w:r w:rsidRPr="00897C75">
        <w:rPr>
          <w:rFonts w:ascii="Arial" w:hAnsi="Arial" w:cs="Arial"/>
          <w:b/>
          <w:color w:val="auto"/>
          <w:sz w:val="20"/>
          <w:szCs w:val="20"/>
          <w:lang w:val="en-US"/>
        </w:rPr>
        <w:t>The Minister of Social Development of the Republic of South Africa &amp; others v Net 1</w:t>
      </w:r>
      <w:r w:rsidR="009B2DA9" w:rsidRPr="00897C75">
        <w:rPr>
          <w:rFonts w:ascii="Arial" w:eastAsia="Times New Roman" w:hAnsi="Arial" w:cs="Arial"/>
          <w:b/>
          <w:bCs/>
          <w:color w:val="auto"/>
          <w:sz w:val="20"/>
          <w:szCs w:val="20"/>
          <w:u w:color="EC3732"/>
        </w:rPr>
        <w:t xml:space="preserve"> </w:t>
      </w:r>
      <w:r w:rsidRPr="00897C75">
        <w:rPr>
          <w:rFonts w:ascii="Arial" w:hAnsi="Arial" w:cs="Arial"/>
          <w:b/>
          <w:color w:val="auto"/>
          <w:sz w:val="20"/>
          <w:szCs w:val="20"/>
          <w:lang w:val="en-US"/>
        </w:rPr>
        <w:t>Applied</w:t>
      </w:r>
    </w:p>
    <w:p w:rsidR="00227592" w:rsidRPr="00897C75" w:rsidRDefault="00227592" w:rsidP="00897C75">
      <w:pPr>
        <w:pStyle w:val="BodyA"/>
        <w:spacing w:line="276" w:lineRule="auto"/>
        <w:jc w:val="both"/>
        <w:rPr>
          <w:rFonts w:ascii="Arial" w:eastAsia="Times New Roman" w:hAnsi="Arial" w:cs="Arial"/>
          <w:b/>
          <w:bCs/>
          <w:color w:val="auto"/>
          <w:sz w:val="20"/>
          <w:szCs w:val="20"/>
          <w:u w:color="EC3732"/>
        </w:rPr>
      </w:pPr>
      <w:r w:rsidRPr="00897C75">
        <w:rPr>
          <w:rFonts w:ascii="Arial" w:hAnsi="Arial" w:cs="Arial"/>
          <w:b/>
          <w:color w:val="auto"/>
          <w:sz w:val="20"/>
          <w:szCs w:val="20"/>
          <w:lang w:val="en-US"/>
        </w:rPr>
        <w:t>Technologies South Africa (Pty) Ltd &amp; others (825/2017)</w:t>
      </w:r>
    </w:p>
    <w:p w:rsidR="00115670" w:rsidRPr="00897C75" w:rsidRDefault="00115670" w:rsidP="00897C75">
      <w:pPr>
        <w:pStyle w:val="BodyA"/>
        <w:spacing w:line="276" w:lineRule="auto"/>
        <w:jc w:val="both"/>
        <w:rPr>
          <w:rFonts w:ascii="Arial" w:eastAsia="Times New Roman" w:hAnsi="Arial" w:cs="Arial"/>
          <w:bCs/>
          <w:color w:val="auto"/>
          <w:sz w:val="20"/>
          <w:szCs w:val="20"/>
          <w:u w:color="EC3732"/>
        </w:rPr>
      </w:pPr>
      <w:r w:rsidRPr="00897C75">
        <w:rPr>
          <w:rFonts w:ascii="Arial" w:eastAsia="Times New Roman" w:hAnsi="Arial" w:cs="Arial"/>
          <w:bCs/>
          <w:color w:val="auto"/>
          <w:sz w:val="20"/>
          <w:szCs w:val="20"/>
          <w:u w:color="EC3732"/>
        </w:rPr>
        <w:t>Appealed from GP</w:t>
      </w:r>
    </w:p>
    <w:p w:rsidR="00115670" w:rsidRPr="00897C75" w:rsidRDefault="00115670" w:rsidP="00897C75">
      <w:pPr>
        <w:pStyle w:val="BodyA"/>
        <w:spacing w:line="276" w:lineRule="auto"/>
        <w:jc w:val="both"/>
        <w:rPr>
          <w:rFonts w:ascii="Arial" w:eastAsia="Times New Roman" w:hAnsi="Arial" w:cs="Arial"/>
          <w:bCs/>
          <w:color w:val="auto"/>
          <w:sz w:val="20"/>
          <w:szCs w:val="20"/>
          <w:u w:color="EC3732"/>
        </w:rPr>
      </w:pPr>
      <w:r w:rsidRPr="00897C75">
        <w:rPr>
          <w:rFonts w:ascii="Arial" w:eastAsia="Times New Roman" w:hAnsi="Arial" w:cs="Arial"/>
          <w:bCs/>
          <w:color w:val="auto"/>
          <w:sz w:val="20"/>
          <w:szCs w:val="20"/>
          <w:u w:color="EC3732"/>
        </w:rPr>
        <w:t>Date to be heard: 1</w:t>
      </w:r>
      <w:r w:rsidR="0097101C" w:rsidRPr="00897C75">
        <w:rPr>
          <w:rFonts w:ascii="Arial" w:eastAsia="Times New Roman" w:hAnsi="Arial" w:cs="Arial"/>
          <w:bCs/>
          <w:color w:val="auto"/>
          <w:sz w:val="20"/>
          <w:szCs w:val="20"/>
          <w:u w:color="EC3732"/>
        </w:rPr>
        <w:t>6</w:t>
      </w:r>
      <w:r w:rsidRPr="00897C75">
        <w:rPr>
          <w:rFonts w:ascii="Arial" w:eastAsia="Times New Roman" w:hAnsi="Arial" w:cs="Arial"/>
          <w:bCs/>
          <w:color w:val="auto"/>
          <w:sz w:val="20"/>
          <w:szCs w:val="20"/>
          <w:u w:color="EC3732"/>
        </w:rPr>
        <w:t xml:space="preserve"> August 2018</w:t>
      </w:r>
    </w:p>
    <w:p w:rsidR="00115670" w:rsidRPr="00897C75" w:rsidRDefault="00115670" w:rsidP="00897C75">
      <w:pPr>
        <w:pStyle w:val="BodyA"/>
        <w:spacing w:line="276" w:lineRule="auto"/>
        <w:jc w:val="both"/>
        <w:rPr>
          <w:rFonts w:ascii="Arial" w:eastAsia="Times New Roman" w:hAnsi="Arial" w:cs="Arial"/>
          <w:bCs/>
          <w:color w:val="auto"/>
          <w:sz w:val="20"/>
          <w:szCs w:val="20"/>
          <w:u w:color="EC3732"/>
        </w:rPr>
      </w:pPr>
      <w:r w:rsidRPr="00897C75">
        <w:rPr>
          <w:rFonts w:ascii="Arial" w:eastAsia="Times New Roman" w:hAnsi="Arial" w:cs="Arial"/>
          <w:bCs/>
          <w:color w:val="auto"/>
          <w:sz w:val="20"/>
          <w:szCs w:val="20"/>
          <w:u w:color="EC3732"/>
        </w:rPr>
        <w:t>Navsa JA, Cachalia JA, Tshiqi JA, Wallis JA, Schippers JA</w:t>
      </w:r>
    </w:p>
    <w:p w:rsidR="00227592" w:rsidRPr="00897C75" w:rsidRDefault="00227592" w:rsidP="00897C75">
      <w:pPr>
        <w:pStyle w:val="BodyA"/>
        <w:spacing w:line="276" w:lineRule="auto"/>
        <w:jc w:val="both"/>
        <w:rPr>
          <w:rFonts w:ascii="Arial" w:hAnsi="Arial" w:cs="Arial"/>
          <w:sz w:val="20"/>
          <w:szCs w:val="20"/>
          <w:lang w:val="en-US"/>
        </w:rPr>
      </w:pPr>
      <w:r w:rsidRPr="00897C75">
        <w:rPr>
          <w:rFonts w:ascii="Arial" w:hAnsi="Arial" w:cs="Arial"/>
          <w:b/>
          <w:sz w:val="20"/>
          <w:szCs w:val="20"/>
          <w:lang w:val="en-US"/>
        </w:rPr>
        <w:lastRenderedPageBreak/>
        <w:t>Constitutional law - social grants</w:t>
      </w:r>
      <w:r w:rsidRPr="00897C75">
        <w:rPr>
          <w:rFonts w:ascii="Arial" w:hAnsi="Arial" w:cs="Arial"/>
          <w:sz w:val="20"/>
          <w:szCs w:val="20"/>
          <w:lang w:val="en-US"/>
        </w:rPr>
        <w:t xml:space="preserve"> </w:t>
      </w:r>
      <w:r w:rsidRPr="00897C75">
        <w:rPr>
          <w:rFonts w:ascii="Arial" w:hAnsi="Arial" w:cs="Arial"/>
          <w:b/>
          <w:sz w:val="20"/>
          <w:szCs w:val="20"/>
          <w:lang w:val="en-US"/>
        </w:rPr>
        <w:t xml:space="preserve">– regulations 21 and 26A of the Regulations Under the Social Assistance Act 13 of 2004 – </w:t>
      </w:r>
      <w:r w:rsidRPr="00897C75">
        <w:rPr>
          <w:rFonts w:ascii="Arial" w:hAnsi="Arial" w:cs="Arial"/>
          <w:sz w:val="20"/>
          <w:szCs w:val="20"/>
          <w:lang w:val="en-US"/>
        </w:rPr>
        <w:t xml:space="preserve">whether Minister of Social Development obliged to implement measures to protect social grant beneficiaries from social </w:t>
      </w:r>
      <w:r w:rsidR="00676759" w:rsidRPr="00897C75">
        <w:rPr>
          <w:rFonts w:ascii="Arial" w:hAnsi="Arial" w:cs="Arial"/>
          <w:sz w:val="20"/>
          <w:szCs w:val="20"/>
          <w:lang w:val="en-US"/>
        </w:rPr>
        <w:t>grant exploitation – whether s</w:t>
      </w:r>
      <w:r w:rsidRPr="00897C75">
        <w:rPr>
          <w:rFonts w:ascii="Arial" w:hAnsi="Arial" w:cs="Arial"/>
          <w:sz w:val="20"/>
          <w:szCs w:val="20"/>
          <w:lang w:val="en-US"/>
        </w:rPr>
        <w:t>ection 20 of the Act confers the necessary power on the Minister to limit electronic fund transfers – whether Regulations 21 and 26(A) restrict beneficiaries in the operation of their bank accounts – whether the regulations are ultra vires.</w:t>
      </w:r>
    </w:p>
    <w:p w:rsidR="00AE5A4C" w:rsidRPr="00897C75" w:rsidRDefault="00AE5A4C" w:rsidP="00897C75">
      <w:pPr>
        <w:pStyle w:val="BodyA"/>
        <w:spacing w:line="276" w:lineRule="auto"/>
        <w:jc w:val="both"/>
        <w:rPr>
          <w:rFonts w:ascii="Arial" w:hAnsi="Arial" w:cs="Arial"/>
          <w:sz w:val="20"/>
          <w:szCs w:val="20"/>
          <w:lang w:val="en-US"/>
        </w:rPr>
      </w:pPr>
    </w:p>
    <w:p w:rsidR="00227592" w:rsidRPr="00897C75" w:rsidRDefault="00227592" w:rsidP="00897C75">
      <w:pPr>
        <w:pStyle w:val="BodyA"/>
        <w:spacing w:line="276" w:lineRule="auto"/>
        <w:jc w:val="both"/>
        <w:rPr>
          <w:rFonts w:ascii="Arial" w:hAnsi="Arial" w:cs="Arial"/>
          <w:sz w:val="20"/>
          <w:szCs w:val="20"/>
          <w:lang w:val="en-US"/>
        </w:rPr>
      </w:pPr>
    </w:p>
    <w:p w:rsidR="00BA324D" w:rsidRPr="00897C75" w:rsidRDefault="00BA324D" w:rsidP="00897C75">
      <w:pPr>
        <w:pStyle w:val="ListParagraph"/>
        <w:numPr>
          <w:ilvl w:val="0"/>
          <w:numId w:val="11"/>
        </w:numPr>
        <w:spacing w:after="0" w:line="276" w:lineRule="auto"/>
        <w:jc w:val="both"/>
        <w:rPr>
          <w:rFonts w:ascii="Arial" w:hAnsi="Arial" w:cs="Arial"/>
          <w:b/>
          <w:sz w:val="20"/>
          <w:szCs w:val="20"/>
        </w:rPr>
      </w:pPr>
      <w:r w:rsidRPr="00897C75">
        <w:rPr>
          <w:rFonts w:ascii="Arial" w:hAnsi="Arial" w:cs="Arial"/>
          <w:b/>
          <w:sz w:val="20"/>
          <w:szCs w:val="20"/>
        </w:rPr>
        <w:t>MEC for Health, Western Cape v Sinethemba Qole obo Iminathinkosi Qole</w:t>
      </w:r>
    </w:p>
    <w:p w:rsidR="00BA324D" w:rsidRPr="00897C75" w:rsidRDefault="001826BC" w:rsidP="00897C75">
      <w:pPr>
        <w:spacing w:after="0" w:line="276" w:lineRule="auto"/>
        <w:jc w:val="both"/>
        <w:rPr>
          <w:rFonts w:ascii="Arial" w:hAnsi="Arial" w:cs="Arial"/>
          <w:b/>
          <w:sz w:val="20"/>
          <w:szCs w:val="20"/>
        </w:rPr>
      </w:pPr>
      <w:r w:rsidRPr="00897C75">
        <w:rPr>
          <w:rFonts w:ascii="Arial" w:hAnsi="Arial" w:cs="Arial"/>
          <w:b/>
          <w:sz w:val="20"/>
          <w:szCs w:val="20"/>
        </w:rPr>
        <w:t>(</w:t>
      </w:r>
      <w:r w:rsidR="00BA324D" w:rsidRPr="00897C75">
        <w:rPr>
          <w:rFonts w:ascii="Arial" w:hAnsi="Arial" w:cs="Arial"/>
          <w:b/>
          <w:sz w:val="20"/>
          <w:szCs w:val="20"/>
        </w:rPr>
        <w:t>928/2017</w:t>
      </w:r>
      <w:r w:rsidRPr="00897C75">
        <w:rPr>
          <w:rFonts w:ascii="Arial" w:hAnsi="Arial" w:cs="Arial"/>
          <w:b/>
          <w:sz w:val="20"/>
          <w:szCs w:val="20"/>
        </w:rPr>
        <w:t>)</w:t>
      </w:r>
    </w:p>
    <w:p w:rsidR="001826BC" w:rsidRPr="00897C75" w:rsidRDefault="001826BC" w:rsidP="00897C75">
      <w:pPr>
        <w:pStyle w:val="BodyA"/>
        <w:spacing w:line="276" w:lineRule="auto"/>
        <w:jc w:val="both"/>
        <w:rPr>
          <w:rFonts w:ascii="Arial" w:eastAsia="Times New Roman" w:hAnsi="Arial" w:cs="Arial"/>
          <w:bCs/>
          <w:color w:val="auto"/>
          <w:sz w:val="20"/>
          <w:szCs w:val="20"/>
          <w:u w:color="EC3732"/>
        </w:rPr>
      </w:pPr>
      <w:r w:rsidRPr="00897C75">
        <w:rPr>
          <w:rFonts w:ascii="Arial" w:eastAsia="Times New Roman" w:hAnsi="Arial" w:cs="Arial"/>
          <w:bCs/>
          <w:color w:val="auto"/>
          <w:sz w:val="20"/>
          <w:szCs w:val="20"/>
          <w:u w:color="EC3732"/>
        </w:rPr>
        <w:t>Appealed from WCC</w:t>
      </w:r>
    </w:p>
    <w:p w:rsidR="001826BC" w:rsidRPr="00897C75" w:rsidRDefault="001826BC" w:rsidP="00897C75">
      <w:pPr>
        <w:pStyle w:val="BodyA"/>
        <w:spacing w:line="276" w:lineRule="auto"/>
        <w:jc w:val="both"/>
        <w:rPr>
          <w:rFonts w:ascii="Arial" w:eastAsia="Times New Roman" w:hAnsi="Arial" w:cs="Arial"/>
          <w:bCs/>
          <w:color w:val="auto"/>
          <w:sz w:val="20"/>
          <w:szCs w:val="20"/>
          <w:u w:color="EC3732"/>
        </w:rPr>
      </w:pPr>
      <w:r w:rsidRPr="00897C75">
        <w:rPr>
          <w:rFonts w:ascii="Arial" w:eastAsia="Times New Roman" w:hAnsi="Arial" w:cs="Arial"/>
          <w:bCs/>
          <w:color w:val="auto"/>
          <w:sz w:val="20"/>
          <w:szCs w:val="20"/>
          <w:u w:color="EC3732"/>
        </w:rPr>
        <w:t>Date to be heard: 1</w:t>
      </w:r>
      <w:r w:rsidR="0097101C" w:rsidRPr="00897C75">
        <w:rPr>
          <w:rFonts w:ascii="Arial" w:eastAsia="Times New Roman" w:hAnsi="Arial" w:cs="Arial"/>
          <w:bCs/>
          <w:color w:val="auto"/>
          <w:sz w:val="20"/>
          <w:szCs w:val="20"/>
          <w:u w:color="EC3732"/>
        </w:rPr>
        <w:t>6</w:t>
      </w:r>
      <w:r w:rsidRPr="00897C75">
        <w:rPr>
          <w:rFonts w:ascii="Arial" w:eastAsia="Times New Roman" w:hAnsi="Arial" w:cs="Arial"/>
          <w:bCs/>
          <w:color w:val="auto"/>
          <w:sz w:val="20"/>
          <w:szCs w:val="20"/>
          <w:u w:color="EC3732"/>
        </w:rPr>
        <w:t xml:space="preserve"> August 2018</w:t>
      </w:r>
    </w:p>
    <w:p w:rsidR="001826BC" w:rsidRPr="00897C75" w:rsidRDefault="001826BC" w:rsidP="00897C75">
      <w:pPr>
        <w:spacing w:after="0" w:line="276" w:lineRule="auto"/>
        <w:jc w:val="both"/>
        <w:rPr>
          <w:rFonts w:ascii="Arial" w:hAnsi="Arial" w:cs="Arial"/>
          <w:sz w:val="20"/>
          <w:szCs w:val="20"/>
        </w:rPr>
      </w:pPr>
      <w:r w:rsidRPr="00897C75">
        <w:rPr>
          <w:rFonts w:ascii="Arial" w:hAnsi="Arial" w:cs="Arial"/>
          <w:sz w:val="20"/>
          <w:szCs w:val="20"/>
        </w:rPr>
        <w:t>Lewis JA, Ponnan JA, Majiedt JA, Dambuza JA, Mathopo JA</w:t>
      </w:r>
    </w:p>
    <w:p w:rsidR="00BA324D" w:rsidRPr="00897C75" w:rsidRDefault="00BA324D" w:rsidP="00897C75">
      <w:pPr>
        <w:spacing w:after="0" w:line="276" w:lineRule="auto"/>
        <w:jc w:val="both"/>
        <w:rPr>
          <w:rFonts w:ascii="Arial" w:hAnsi="Arial" w:cs="Arial"/>
          <w:sz w:val="20"/>
          <w:szCs w:val="20"/>
        </w:rPr>
      </w:pPr>
      <w:r w:rsidRPr="00897C75">
        <w:rPr>
          <w:rFonts w:ascii="Arial" w:hAnsi="Arial" w:cs="Arial"/>
          <w:b/>
          <w:sz w:val="20"/>
          <w:szCs w:val="20"/>
        </w:rPr>
        <w:t xml:space="preserve">Delict – medical negligence </w:t>
      </w:r>
      <w:r w:rsidRPr="00897C75">
        <w:rPr>
          <w:rFonts w:ascii="Arial" w:hAnsi="Arial" w:cs="Arial"/>
          <w:sz w:val="20"/>
          <w:szCs w:val="20"/>
        </w:rPr>
        <w:t xml:space="preserve">– whether medical practitioners and nursing staff </w:t>
      </w:r>
      <w:r w:rsidR="00C475FD" w:rsidRPr="00897C75">
        <w:rPr>
          <w:rFonts w:ascii="Arial" w:hAnsi="Arial" w:cs="Arial"/>
          <w:sz w:val="20"/>
          <w:szCs w:val="20"/>
        </w:rPr>
        <w:t xml:space="preserve">were </w:t>
      </w:r>
      <w:r w:rsidRPr="00897C75">
        <w:rPr>
          <w:rFonts w:ascii="Arial" w:hAnsi="Arial" w:cs="Arial"/>
          <w:sz w:val="20"/>
          <w:szCs w:val="20"/>
        </w:rPr>
        <w:t>negligent – whether such conduct causally contributed to the respondent’s baby being born with cerebral palsy.</w:t>
      </w:r>
    </w:p>
    <w:p w:rsidR="00065186" w:rsidRPr="00897C75" w:rsidRDefault="00065186" w:rsidP="00897C75">
      <w:pPr>
        <w:autoSpaceDE w:val="0"/>
        <w:autoSpaceDN w:val="0"/>
        <w:adjustRightInd w:val="0"/>
        <w:spacing w:after="0" w:line="276" w:lineRule="auto"/>
        <w:jc w:val="both"/>
        <w:rPr>
          <w:rFonts w:ascii="Arial" w:hAnsi="Arial" w:cs="Arial"/>
          <w:b/>
          <w:bCs/>
          <w:sz w:val="20"/>
          <w:szCs w:val="20"/>
          <w:lang w:val="en"/>
        </w:rPr>
      </w:pPr>
    </w:p>
    <w:p w:rsidR="00AE5A4C" w:rsidRPr="00897C75" w:rsidRDefault="00126D1B" w:rsidP="00897C75">
      <w:pPr>
        <w:pStyle w:val="BodyA"/>
        <w:numPr>
          <w:ilvl w:val="0"/>
          <w:numId w:val="11"/>
        </w:numPr>
        <w:spacing w:line="276" w:lineRule="auto"/>
        <w:jc w:val="both"/>
        <w:rPr>
          <w:rFonts w:ascii="Arial" w:eastAsia="Times New Roman" w:hAnsi="Arial" w:cs="Arial"/>
          <w:b/>
          <w:bCs/>
          <w:sz w:val="20"/>
          <w:szCs w:val="20"/>
        </w:rPr>
      </w:pPr>
      <w:r w:rsidRPr="00897C75">
        <w:rPr>
          <w:rFonts w:ascii="Arial" w:hAnsi="Arial" w:cs="Arial"/>
          <w:b/>
          <w:bCs/>
          <w:color w:val="auto"/>
          <w:sz w:val="20"/>
          <w:szCs w:val="20"/>
          <w:u w:color="EC3732"/>
          <w:lang w:val="en-US"/>
        </w:rPr>
        <w:t>The Black Sash Trust &amp; others v The Chief Executive of th</w:t>
      </w:r>
      <w:r w:rsidR="00AE5A4C" w:rsidRPr="00897C75">
        <w:rPr>
          <w:rFonts w:ascii="Arial" w:hAnsi="Arial" w:cs="Arial"/>
          <w:b/>
          <w:bCs/>
          <w:color w:val="auto"/>
          <w:sz w:val="20"/>
          <w:szCs w:val="20"/>
          <w:u w:color="EC3732"/>
          <w:lang w:val="en-US"/>
        </w:rPr>
        <w:t>e South African Social Security</w:t>
      </w:r>
    </w:p>
    <w:p w:rsidR="00126D1B" w:rsidRPr="00897C75" w:rsidRDefault="00126D1B" w:rsidP="00897C75">
      <w:pPr>
        <w:pStyle w:val="BodyA"/>
        <w:spacing w:line="276" w:lineRule="auto"/>
        <w:jc w:val="both"/>
        <w:rPr>
          <w:rFonts w:ascii="Arial" w:eastAsia="Times New Roman" w:hAnsi="Arial" w:cs="Arial"/>
          <w:b/>
          <w:bCs/>
          <w:sz w:val="20"/>
          <w:szCs w:val="20"/>
        </w:rPr>
      </w:pPr>
      <w:r w:rsidRPr="00897C75">
        <w:rPr>
          <w:rFonts w:ascii="Arial" w:hAnsi="Arial" w:cs="Arial"/>
          <w:b/>
          <w:bCs/>
          <w:color w:val="auto"/>
          <w:sz w:val="20"/>
          <w:szCs w:val="20"/>
          <w:u w:color="EC3732"/>
          <w:lang w:val="en-US"/>
        </w:rPr>
        <w:t>Agency &amp; others (</w:t>
      </w:r>
      <w:r w:rsidRPr="00897C75">
        <w:rPr>
          <w:rFonts w:ascii="Arial" w:hAnsi="Arial" w:cs="Arial"/>
          <w:b/>
          <w:bCs/>
          <w:sz w:val="20"/>
          <w:szCs w:val="20"/>
          <w:lang w:val="en-US"/>
        </w:rPr>
        <w:t>752/2017)</w:t>
      </w:r>
    </w:p>
    <w:p w:rsidR="001826BC" w:rsidRPr="00897C75" w:rsidRDefault="001826BC" w:rsidP="00897C75">
      <w:pPr>
        <w:pStyle w:val="BodyA"/>
        <w:spacing w:line="276" w:lineRule="auto"/>
        <w:jc w:val="both"/>
        <w:rPr>
          <w:rFonts w:ascii="Arial" w:hAnsi="Arial" w:cs="Arial"/>
          <w:bCs/>
          <w:sz w:val="20"/>
          <w:szCs w:val="20"/>
        </w:rPr>
      </w:pPr>
      <w:r w:rsidRPr="00897C75">
        <w:rPr>
          <w:rFonts w:ascii="Arial" w:hAnsi="Arial" w:cs="Arial"/>
          <w:bCs/>
          <w:sz w:val="20"/>
          <w:szCs w:val="20"/>
        </w:rPr>
        <w:t>Appealed from GP</w:t>
      </w:r>
    </w:p>
    <w:p w:rsidR="001826BC" w:rsidRPr="00897C75" w:rsidRDefault="001826BC" w:rsidP="00897C75">
      <w:pPr>
        <w:pStyle w:val="BodyA"/>
        <w:spacing w:line="276" w:lineRule="auto"/>
        <w:jc w:val="both"/>
        <w:rPr>
          <w:rFonts w:ascii="Arial" w:hAnsi="Arial" w:cs="Arial"/>
          <w:bCs/>
          <w:sz w:val="20"/>
          <w:szCs w:val="20"/>
        </w:rPr>
      </w:pPr>
      <w:r w:rsidRPr="00897C75">
        <w:rPr>
          <w:rFonts w:ascii="Arial" w:hAnsi="Arial" w:cs="Arial"/>
          <w:bCs/>
          <w:sz w:val="20"/>
          <w:szCs w:val="20"/>
        </w:rPr>
        <w:t>Date to be heard: 17 August 2018</w:t>
      </w:r>
    </w:p>
    <w:p w:rsidR="001826BC" w:rsidRPr="00897C75" w:rsidRDefault="001826BC" w:rsidP="00897C75">
      <w:pPr>
        <w:pStyle w:val="BodyA"/>
        <w:spacing w:line="276" w:lineRule="auto"/>
        <w:jc w:val="both"/>
        <w:rPr>
          <w:rFonts w:ascii="Arial" w:hAnsi="Arial" w:cs="Arial"/>
          <w:bCs/>
          <w:sz w:val="20"/>
          <w:szCs w:val="20"/>
        </w:rPr>
      </w:pPr>
      <w:r w:rsidRPr="00897C75">
        <w:rPr>
          <w:rFonts w:ascii="Arial" w:hAnsi="Arial" w:cs="Arial"/>
          <w:bCs/>
          <w:sz w:val="20"/>
          <w:szCs w:val="20"/>
        </w:rPr>
        <w:t>Navsa JA, Cachalia JA, Tshiqi JA, Wallis JA, Schippers JA</w:t>
      </w:r>
    </w:p>
    <w:p w:rsidR="00126D1B" w:rsidRPr="00897C75" w:rsidRDefault="00126D1B" w:rsidP="00897C75">
      <w:pPr>
        <w:spacing w:after="0" w:line="276" w:lineRule="auto"/>
        <w:jc w:val="both"/>
        <w:rPr>
          <w:rFonts w:ascii="Arial" w:hAnsi="Arial" w:cs="Arial"/>
          <w:bCs/>
          <w:sz w:val="20"/>
          <w:szCs w:val="20"/>
          <w:lang w:val="en-US"/>
        </w:rPr>
      </w:pPr>
      <w:r w:rsidRPr="00897C75">
        <w:rPr>
          <w:rFonts w:ascii="Arial" w:hAnsi="Arial" w:cs="Arial"/>
          <w:bCs/>
          <w:sz w:val="20"/>
          <w:szCs w:val="20"/>
          <w:lang w:val="en-US"/>
        </w:rPr>
        <w:t xml:space="preserve">Appeal by the Black Sash and six individual beneficiaries of social grants against the dismissal of their application for leave to intervene in </w:t>
      </w:r>
      <w:r w:rsidR="00396FFC" w:rsidRPr="00897C75">
        <w:rPr>
          <w:rFonts w:ascii="Arial" w:hAnsi="Arial" w:cs="Arial"/>
          <w:bCs/>
          <w:sz w:val="20"/>
          <w:szCs w:val="20"/>
          <w:lang w:val="en-US"/>
        </w:rPr>
        <w:t>matter nr 9</w:t>
      </w:r>
      <w:r w:rsidR="00897C75" w:rsidRPr="00897C75">
        <w:rPr>
          <w:rFonts w:ascii="Arial" w:hAnsi="Arial" w:cs="Arial"/>
          <w:bCs/>
          <w:sz w:val="20"/>
          <w:szCs w:val="20"/>
          <w:lang w:val="en-US"/>
        </w:rPr>
        <w:t>.</w:t>
      </w:r>
      <w:r w:rsidRPr="00897C75">
        <w:rPr>
          <w:rFonts w:ascii="Arial" w:hAnsi="Arial" w:cs="Arial"/>
          <w:bCs/>
          <w:sz w:val="20"/>
          <w:szCs w:val="20"/>
          <w:lang w:val="en-US"/>
        </w:rPr>
        <w:t xml:space="preserve"> </w:t>
      </w:r>
    </w:p>
    <w:p w:rsidR="00126D1B" w:rsidRPr="00897C75" w:rsidRDefault="00126D1B" w:rsidP="00897C75">
      <w:pPr>
        <w:spacing w:after="0" w:line="276" w:lineRule="auto"/>
        <w:jc w:val="both"/>
        <w:rPr>
          <w:rFonts w:ascii="Arial" w:hAnsi="Arial" w:cs="Arial"/>
          <w:bCs/>
          <w:sz w:val="20"/>
          <w:szCs w:val="20"/>
          <w:lang w:val="en-US"/>
        </w:rPr>
      </w:pPr>
    </w:p>
    <w:p w:rsidR="00AE5A4C" w:rsidRPr="00897C75" w:rsidRDefault="00126D1B" w:rsidP="00897C75">
      <w:pPr>
        <w:pStyle w:val="BodyA"/>
        <w:numPr>
          <w:ilvl w:val="0"/>
          <w:numId w:val="11"/>
        </w:numPr>
        <w:spacing w:line="276" w:lineRule="auto"/>
        <w:jc w:val="both"/>
        <w:rPr>
          <w:rFonts w:ascii="Arial" w:eastAsia="Times New Roman" w:hAnsi="Arial" w:cs="Arial"/>
          <w:b/>
          <w:bCs/>
          <w:color w:val="auto"/>
          <w:sz w:val="20"/>
          <w:szCs w:val="20"/>
          <w:u w:color="EC3732"/>
        </w:rPr>
      </w:pPr>
      <w:r w:rsidRPr="00897C75">
        <w:rPr>
          <w:rFonts w:ascii="Arial" w:hAnsi="Arial" w:cs="Arial"/>
          <w:b/>
          <w:color w:val="auto"/>
          <w:sz w:val="20"/>
          <w:szCs w:val="20"/>
          <w:lang w:val="en-US"/>
        </w:rPr>
        <w:t>The Minister of Social Development of the Republic of South Africa &amp; others v Net 1</w:t>
      </w:r>
      <w:r w:rsidR="000235ED" w:rsidRPr="00897C75">
        <w:rPr>
          <w:rFonts w:ascii="Arial" w:eastAsia="Times New Roman" w:hAnsi="Arial" w:cs="Arial"/>
          <w:b/>
          <w:bCs/>
          <w:color w:val="auto"/>
          <w:sz w:val="20"/>
          <w:szCs w:val="20"/>
          <w:u w:color="EC3732"/>
        </w:rPr>
        <w:t xml:space="preserve"> </w:t>
      </w:r>
      <w:r w:rsidRPr="00897C75">
        <w:rPr>
          <w:rFonts w:ascii="Arial" w:hAnsi="Arial" w:cs="Arial"/>
          <w:b/>
          <w:color w:val="auto"/>
          <w:sz w:val="20"/>
          <w:szCs w:val="20"/>
          <w:lang w:val="en-US"/>
        </w:rPr>
        <w:t>Applied</w:t>
      </w:r>
    </w:p>
    <w:p w:rsidR="001826BC" w:rsidRPr="00897C75" w:rsidRDefault="00126D1B" w:rsidP="00897C75">
      <w:pPr>
        <w:pStyle w:val="BodyA"/>
        <w:spacing w:line="276" w:lineRule="auto"/>
        <w:jc w:val="both"/>
        <w:rPr>
          <w:rFonts w:ascii="Arial" w:eastAsia="Times New Roman" w:hAnsi="Arial" w:cs="Arial"/>
          <w:b/>
          <w:bCs/>
          <w:color w:val="auto"/>
          <w:sz w:val="20"/>
          <w:szCs w:val="20"/>
          <w:u w:color="EC3732"/>
        </w:rPr>
      </w:pPr>
      <w:r w:rsidRPr="00897C75">
        <w:rPr>
          <w:rFonts w:ascii="Arial" w:hAnsi="Arial" w:cs="Arial"/>
          <w:b/>
          <w:color w:val="auto"/>
          <w:sz w:val="20"/>
          <w:szCs w:val="20"/>
          <w:lang w:val="en-US"/>
        </w:rPr>
        <w:t>Technologies South Africa (Pty) Ltd &amp; others (825/2017)</w:t>
      </w:r>
    </w:p>
    <w:p w:rsidR="001826BC" w:rsidRPr="00897C75" w:rsidRDefault="001826BC" w:rsidP="00897C75">
      <w:pPr>
        <w:pStyle w:val="BodyA"/>
        <w:spacing w:line="276" w:lineRule="auto"/>
        <w:jc w:val="both"/>
        <w:rPr>
          <w:rFonts w:ascii="Arial" w:hAnsi="Arial" w:cs="Arial"/>
          <w:b/>
          <w:color w:val="auto"/>
          <w:sz w:val="20"/>
          <w:szCs w:val="20"/>
          <w:lang w:val="en-US"/>
        </w:rPr>
      </w:pPr>
      <w:r w:rsidRPr="00897C75">
        <w:rPr>
          <w:rFonts w:ascii="Arial" w:hAnsi="Arial" w:cs="Arial"/>
          <w:bCs/>
          <w:sz w:val="20"/>
          <w:szCs w:val="20"/>
        </w:rPr>
        <w:t>Appealed from GP</w:t>
      </w:r>
    </w:p>
    <w:p w:rsidR="001826BC" w:rsidRPr="00897C75" w:rsidRDefault="001826BC" w:rsidP="00897C75">
      <w:pPr>
        <w:pStyle w:val="BodyA"/>
        <w:spacing w:line="276" w:lineRule="auto"/>
        <w:jc w:val="both"/>
        <w:rPr>
          <w:rFonts w:ascii="Arial" w:hAnsi="Arial" w:cs="Arial"/>
          <w:bCs/>
          <w:sz w:val="20"/>
          <w:szCs w:val="20"/>
        </w:rPr>
      </w:pPr>
      <w:r w:rsidRPr="00897C75">
        <w:rPr>
          <w:rFonts w:ascii="Arial" w:hAnsi="Arial" w:cs="Arial"/>
          <w:bCs/>
          <w:sz w:val="20"/>
          <w:szCs w:val="20"/>
        </w:rPr>
        <w:t>Date to be heard: 17 August 2018</w:t>
      </w:r>
    </w:p>
    <w:p w:rsidR="001826BC" w:rsidRPr="00897C75" w:rsidRDefault="001826BC" w:rsidP="00897C75">
      <w:pPr>
        <w:pStyle w:val="BodyA"/>
        <w:spacing w:line="276" w:lineRule="auto"/>
        <w:jc w:val="both"/>
        <w:rPr>
          <w:rFonts w:ascii="Arial" w:hAnsi="Arial" w:cs="Arial"/>
          <w:bCs/>
          <w:sz w:val="20"/>
          <w:szCs w:val="20"/>
        </w:rPr>
      </w:pPr>
      <w:r w:rsidRPr="00897C75">
        <w:rPr>
          <w:rFonts w:ascii="Arial" w:hAnsi="Arial" w:cs="Arial"/>
          <w:bCs/>
          <w:sz w:val="20"/>
          <w:szCs w:val="20"/>
        </w:rPr>
        <w:t>Navsa JA, Cachalia JA, Tshiqi JA, Wallis JA, Schippers JA</w:t>
      </w:r>
    </w:p>
    <w:p w:rsidR="00126D1B" w:rsidRPr="00897C75" w:rsidRDefault="00126D1B" w:rsidP="00897C75">
      <w:pPr>
        <w:pStyle w:val="BodyA"/>
        <w:spacing w:line="276" w:lineRule="auto"/>
        <w:jc w:val="both"/>
        <w:rPr>
          <w:rFonts w:ascii="Arial" w:eastAsia="Times New Roman" w:hAnsi="Arial" w:cs="Arial"/>
          <w:b/>
          <w:bCs/>
          <w:sz w:val="20"/>
          <w:szCs w:val="20"/>
        </w:rPr>
      </w:pPr>
      <w:r w:rsidRPr="00897C75">
        <w:rPr>
          <w:rFonts w:ascii="Arial" w:hAnsi="Arial" w:cs="Arial"/>
          <w:b/>
          <w:sz w:val="20"/>
          <w:szCs w:val="20"/>
          <w:lang w:val="en-US"/>
        </w:rPr>
        <w:t>Constitutional law - social grants</w:t>
      </w:r>
      <w:r w:rsidRPr="00897C75">
        <w:rPr>
          <w:rFonts w:ascii="Arial" w:hAnsi="Arial" w:cs="Arial"/>
          <w:sz w:val="20"/>
          <w:szCs w:val="20"/>
          <w:lang w:val="en-US"/>
        </w:rPr>
        <w:t xml:space="preserve"> </w:t>
      </w:r>
      <w:r w:rsidRPr="00897C75">
        <w:rPr>
          <w:rFonts w:ascii="Arial" w:hAnsi="Arial" w:cs="Arial"/>
          <w:b/>
          <w:sz w:val="20"/>
          <w:szCs w:val="20"/>
          <w:lang w:val="en-US"/>
        </w:rPr>
        <w:t xml:space="preserve">– regulations 21 and 26A of the Regulations Under the Social Assistance Act 13 of 2004 – </w:t>
      </w:r>
      <w:r w:rsidRPr="00897C75">
        <w:rPr>
          <w:rFonts w:ascii="Arial" w:hAnsi="Arial" w:cs="Arial"/>
          <w:sz w:val="20"/>
          <w:szCs w:val="20"/>
          <w:lang w:val="en-US"/>
        </w:rPr>
        <w:t>whether Minister of Social Development obliged to implement measures to protect social grant beneficiaries from socia</w:t>
      </w:r>
      <w:r w:rsidR="00676759" w:rsidRPr="00897C75">
        <w:rPr>
          <w:rFonts w:ascii="Arial" w:hAnsi="Arial" w:cs="Arial"/>
          <w:sz w:val="20"/>
          <w:szCs w:val="20"/>
          <w:lang w:val="en-US"/>
        </w:rPr>
        <w:t>l grant exploitation – whether s</w:t>
      </w:r>
      <w:r w:rsidRPr="00897C75">
        <w:rPr>
          <w:rFonts w:ascii="Arial" w:hAnsi="Arial" w:cs="Arial"/>
          <w:sz w:val="20"/>
          <w:szCs w:val="20"/>
          <w:lang w:val="en-US"/>
        </w:rPr>
        <w:t>ection 20 of the Act confers the necessary power on the Minister to limit electronic fund transfers – whether Regulations 21 and 26(A) restrict beneficiaries in the operation of their bank accounts – whether the regulations are ultra vires.</w:t>
      </w:r>
    </w:p>
    <w:p w:rsidR="00126D1B" w:rsidRPr="00897C75" w:rsidRDefault="00126D1B" w:rsidP="00897C75">
      <w:pPr>
        <w:spacing w:after="0" w:line="276" w:lineRule="auto"/>
        <w:jc w:val="both"/>
        <w:rPr>
          <w:rFonts w:ascii="Arial" w:hAnsi="Arial" w:cs="Arial"/>
          <w:sz w:val="20"/>
          <w:szCs w:val="20"/>
          <w:lang w:val="en-US"/>
        </w:rPr>
      </w:pPr>
    </w:p>
    <w:p w:rsidR="00C475FD" w:rsidRPr="00897C75" w:rsidRDefault="00C475FD" w:rsidP="00897C75">
      <w:pPr>
        <w:spacing w:after="0" w:line="276" w:lineRule="auto"/>
        <w:jc w:val="both"/>
        <w:rPr>
          <w:rFonts w:ascii="Arial" w:hAnsi="Arial" w:cs="Arial"/>
          <w:sz w:val="20"/>
          <w:szCs w:val="20"/>
          <w:lang w:val="en-US"/>
        </w:rPr>
      </w:pPr>
    </w:p>
    <w:p w:rsidR="00444905" w:rsidRPr="00897C75" w:rsidRDefault="00444905" w:rsidP="00897C75">
      <w:pPr>
        <w:pStyle w:val="ListParagraph"/>
        <w:numPr>
          <w:ilvl w:val="0"/>
          <w:numId w:val="11"/>
        </w:numPr>
        <w:spacing w:after="0" w:line="276" w:lineRule="auto"/>
        <w:jc w:val="both"/>
        <w:rPr>
          <w:rFonts w:ascii="Arial" w:hAnsi="Arial" w:cs="Arial"/>
          <w:b/>
          <w:sz w:val="20"/>
          <w:szCs w:val="20"/>
          <w:lang w:val="en-GB"/>
        </w:rPr>
      </w:pPr>
      <w:r w:rsidRPr="00897C75">
        <w:rPr>
          <w:rFonts w:ascii="Arial" w:hAnsi="Arial" w:cs="Arial"/>
          <w:b/>
          <w:sz w:val="20"/>
          <w:szCs w:val="20"/>
          <w:lang w:val="en-GB"/>
        </w:rPr>
        <w:t xml:space="preserve">Hans Seuntjie Matoto v Free State Gambling and Liquor Authority &amp; others </w:t>
      </w:r>
      <w:r w:rsidR="001826BC" w:rsidRPr="00897C75">
        <w:rPr>
          <w:rFonts w:ascii="Arial" w:hAnsi="Arial" w:cs="Arial"/>
          <w:b/>
          <w:sz w:val="20"/>
          <w:szCs w:val="20"/>
          <w:lang w:val="en-GB"/>
        </w:rPr>
        <w:t>(</w:t>
      </w:r>
      <w:r w:rsidRPr="00897C75">
        <w:rPr>
          <w:rFonts w:ascii="Arial" w:hAnsi="Arial" w:cs="Arial"/>
          <w:b/>
          <w:sz w:val="20"/>
          <w:szCs w:val="20"/>
          <w:lang w:val="en-GB"/>
        </w:rPr>
        <w:t>987/2017</w:t>
      </w:r>
      <w:r w:rsidR="001826BC" w:rsidRPr="00897C75">
        <w:rPr>
          <w:rFonts w:ascii="Arial" w:hAnsi="Arial" w:cs="Arial"/>
          <w:b/>
          <w:sz w:val="20"/>
          <w:szCs w:val="20"/>
          <w:lang w:val="en-GB"/>
        </w:rPr>
        <w:t>)</w:t>
      </w:r>
    </w:p>
    <w:p w:rsidR="001826BC" w:rsidRPr="00897C75" w:rsidRDefault="001826BC" w:rsidP="00897C75">
      <w:pPr>
        <w:spacing w:after="0" w:line="276" w:lineRule="auto"/>
        <w:jc w:val="both"/>
        <w:rPr>
          <w:rFonts w:ascii="Arial" w:hAnsi="Arial" w:cs="Arial"/>
          <w:b/>
          <w:sz w:val="20"/>
          <w:szCs w:val="20"/>
          <w:lang w:val="en-US"/>
        </w:rPr>
      </w:pPr>
      <w:r w:rsidRPr="00897C75">
        <w:rPr>
          <w:rFonts w:ascii="Arial" w:hAnsi="Arial" w:cs="Arial"/>
          <w:bCs/>
          <w:sz w:val="20"/>
          <w:szCs w:val="20"/>
        </w:rPr>
        <w:t>Appealed from FB</w:t>
      </w:r>
    </w:p>
    <w:p w:rsidR="001826BC" w:rsidRPr="00897C75" w:rsidRDefault="001826BC" w:rsidP="00897C75">
      <w:pPr>
        <w:spacing w:after="0" w:line="276" w:lineRule="auto"/>
        <w:jc w:val="both"/>
        <w:rPr>
          <w:rFonts w:ascii="Arial" w:hAnsi="Arial" w:cs="Arial"/>
          <w:bCs/>
          <w:sz w:val="20"/>
          <w:szCs w:val="20"/>
        </w:rPr>
      </w:pPr>
      <w:r w:rsidRPr="00897C75">
        <w:rPr>
          <w:rFonts w:ascii="Arial" w:hAnsi="Arial" w:cs="Arial"/>
          <w:bCs/>
          <w:sz w:val="20"/>
          <w:szCs w:val="20"/>
        </w:rPr>
        <w:t>Date to be heard: 17 August 2018</w:t>
      </w:r>
    </w:p>
    <w:p w:rsidR="00444905" w:rsidRPr="00897C75" w:rsidRDefault="001826BC" w:rsidP="00897C75">
      <w:pPr>
        <w:spacing w:after="0" w:line="276" w:lineRule="auto"/>
        <w:jc w:val="both"/>
        <w:rPr>
          <w:rFonts w:ascii="Arial" w:hAnsi="Arial" w:cs="Arial"/>
          <w:bCs/>
          <w:sz w:val="20"/>
          <w:szCs w:val="20"/>
        </w:rPr>
      </w:pPr>
      <w:r w:rsidRPr="00897C75">
        <w:rPr>
          <w:rFonts w:ascii="Arial" w:hAnsi="Arial" w:cs="Arial"/>
          <w:bCs/>
          <w:sz w:val="20"/>
          <w:szCs w:val="20"/>
        </w:rPr>
        <w:t>Ponnan JA, Zondi JA, Van der Merwe</w:t>
      </w:r>
      <w:r w:rsidR="00676759" w:rsidRPr="00897C75">
        <w:rPr>
          <w:rFonts w:ascii="Arial" w:hAnsi="Arial" w:cs="Arial"/>
          <w:bCs/>
          <w:sz w:val="20"/>
          <w:szCs w:val="20"/>
        </w:rPr>
        <w:t xml:space="preserve"> </w:t>
      </w:r>
      <w:r w:rsidRPr="00897C75">
        <w:rPr>
          <w:rFonts w:ascii="Arial" w:hAnsi="Arial" w:cs="Arial"/>
          <w:bCs/>
          <w:sz w:val="20"/>
          <w:szCs w:val="20"/>
        </w:rPr>
        <w:t>JA, Makgoka JA,</w:t>
      </w:r>
      <w:r w:rsidR="004F65EA" w:rsidRPr="00897C75">
        <w:rPr>
          <w:rFonts w:ascii="Arial" w:hAnsi="Arial" w:cs="Arial"/>
          <w:bCs/>
          <w:sz w:val="20"/>
          <w:szCs w:val="20"/>
        </w:rPr>
        <w:t xml:space="preserve"> </w:t>
      </w:r>
      <w:r w:rsidRPr="00897C75">
        <w:rPr>
          <w:rFonts w:ascii="Arial" w:hAnsi="Arial" w:cs="Arial"/>
          <w:bCs/>
          <w:sz w:val="20"/>
          <w:szCs w:val="20"/>
        </w:rPr>
        <w:t>Nicholls AJA</w:t>
      </w:r>
    </w:p>
    <w:p w:rsidR="00444905" w:rsidRPr="00897C75" w:rsidRDefault="00444905" w:rsidP="00897C75">
      <w:pPr>
        <w:spacing w:after="0" w:line="276" w:lineRule="auto"/>
        <w:jc w:val="both"/>
        <w:rPr>
          <w:rFonts w:ascii="Arial" w:hAnsi="Arial" w:cs="Arial"/>
          <w:sz w:val="20"/>
          <w:szCs w:val="20"/>
          <w:lang w:val="en-GB"/>
        </w:rPr>
      </w:pPr>
      <w:r w:rsidRPr="00897C75">
        <w:rPr>
          <w:rFonts w:ascii="Arial" w:hAnsi="Arial" w:cs="Arial"/>
          <w:b/>
          <w:sz w:val="20"/>
          <w:szCs w:val="20"/>
          <w:lang w:val="en-GB"/>
        </w:rPr>
        <w:t xml:space="preserve">Administrative Law - Promotion of Administrative Justice Act 3 of 2000 - </w:t>
      </w:r>
      <w:r w:rsidRPr="00897C75">
        <w:rPr>
          <w:rFonts w:ascii="Arial" w:hAnsi="Arial" w:cs="Arial"/>
          <w:sz w:val="20"/>
          <w:szCs w:val="20"/>
          <w:lang w:val="en-GB"/>
        </w:rPr>
        <w:t>whether the court a quo erred and failed to exercise its discretion in terms of s</w:t>
      </w:r>
      <w:r w:rsidR="00B14F32" w:rsidRPr="00897C75">
        <w:rPr>
          <w:rFonts w:ascii="Arial" w:hAnsi="Arial" w:cs="Arial"/>
          <w:sz w:val="20"/>
          <w:szCs w:val="20"/>
          <w:lang w:val="en-GB"/>
        </w:rPr>
        <w:t>ection</w:t>
      </w:r>
      <w:r w:rsidRPr="00897C75">
        <w:rPr>
          <w:rFonts w:ascii="Arial" w:hAnsi="Arial" w:cs="Arial"/>
          <w:sz w:val="20"/>
          <w:szCs w:val="20"/>
          <w:lang w:val="en-GB"/>
        </w:rPr>
        <w:t xml:space="preserve"> 9 of PAJA judicially when it declined to extend the 180 days as prescribed in s</w:t>
      </w:r>
      <w:r w:rsidR="00B14F32" w:rsidRPr="00897C75">
        <w:rPr>
          <w:rFonts w:ascii="Arial" w:hAnsi="Arial" w:cs="Arial"/>
          <w:sz w:val="20"/>
          <w:szCs w:val="20"/>
          <w:lang w:val="en-GB"/>
        </w:rPr>
        <w:t>ection</w:t>
      </w:r>
      <w:r w:rsidRPr="00897C75">
        <w:rPr>
          <w:rFonts w:ascii="Arial" w:hAnsi="Arial" w:cs="Arial"/>
          <w:sz w:val="20"/>
          <w:szCs w:val="20"/>
          <w:lang w:val="en-GB"/>
        </w:rPr>
        <w:t xml:space="preserve"> 7(1) of PAJA – whether the first respondent’s decision in respect of the appellant’s application for the permanent removal of a tavern registration certificate is reviewable under </w:t>
      </w:r>
      <w:r w:rsidR="00B14F32" w:rsidRPr="00897C75">
        <w:rPr>
          <w:rFonts w:ascii="Arial" w:hAnsi="Arial" w:cs="Arial"/>
          <w:sz w:val="20"/>
          <w:szCs w:val="20"/>
          <w:lang w:val="en-GB"/>
        </w:rPr>
        <w:t>section</w:t>
      </w:r>
      <w:r w:rsidRPr="00897C75">
        <w:rPr>
          <w:rFonts w:ascii="Arial" w:hAnsi="Arial" w:cs="Arial"/>
          <w:sz w:val="20"/>
          <w:szCs w:val="20"/>
          <w:lang w:val="en-GB"/>
        </w:rPr>
        <w:t xml:space="preserve"> 6(2) of PAJA – whether the appellant made out a case for the extension of the 180 day period.</w:t>
      </w:r>
    </w:p>
    <w:p w:rsidR="00444905" w:rsidRPr="00897C75" w:rsidRDefault="00444905" w:rsidP="00897C75">
      <w:pPr>
        <w:spacing w:after="0" w:line="276" w:lineRule="auto"/>
        <w:jc w:val="both"/>
        <w:rPr>
          <w:rFonts w:ascii="Arial" w:hAnsi="Arial" w:cs="Arial"/>
          <w:b/>
          <w:sz w:val="20"/>
          <w:szCs w:val="20"/>
          <w:lang w:val="en-GB"/>
        </w:rPr>
      </w:pPr>
    </w:p>
    <w:p w:rsidR="00C22791" w:rsidRPr="00897C75" w:rsidRDefault="001826BC" w:rsidP="00897C75">
      <w:pPr>
        <w:pStyle w:val="ListParagraph"/>
        <w:numPr>
          <w:ilvl w:val="0"/>
          <w:numId w:val="11"/>
        </w:numPr>
        <w:spacing w:after="0" w:line="276" w:lineRule="auto"/>
        <w:jc w:val="both"/>
        <w:rPr>
          <w:rFonts w:ascii="Arial" w:hAnsi="Arial" w:cs="Arial"/>
          <w:b/>
          <w:sz w:val="20"/>
          <w:szCs w:val="20"/>
          <w:lang w:val="en-GB"/>
        </w:rPr>
      </w:pPr>
      <w:r w:rsidRPr="00897C75">
        <w:rPr>
          <w:rFonts w:ascii="Arial" w:hAnsi="Arial" w:cs="Arial"/>
          <w:b/>
          <w:sz w:val="20"/>
          <w:szCs w:val="20"/>
          <w:lang w:val="en-GB"/>
        </w:rPr>
        <w:t>Ishmael Jiyane v The State (</w:t>
      </w:r>
      <w:r w:rsidR="00C22791" w:rsidRPr="00897C75">
        <w:rPr>
          <w:rFonts w:ascii="Arial" w:hAnsi="Arial" w:cs="Arial"/>
          <w:b/>
          <w:sz w:val="20"/>
          <w:szCs w:val="20"/>
          <w:lang w:val="en-GB"/>
        </w:rPr>
        <w:t>943/2017</w:t>
      </w:r>
      <w:r w:rsidRPr="00897C75">
        <w:rPr>
          <w:rFonts w:ascii="Arial" w:hAnsi="Arial" w:cs="Arial"/>
          <w:b/>
          <w:sz w:val="20"/>
          <w:szCs w:val="20"/>
          <w:lang w:val="en-GB"/>
        </w:rPr>
        <w:t>)</w:t>
      </w:r>
    </w:p>
    <w:p w:rsidR="00E66AF1" w:rsidRPr="00897C75" w:rsidRDefault="00E66AF1"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GP</w:t>
      </w:r>
    </w:p>
    <w:p w:rsidR="00E66AF1" w:rsidRPr="00897C75" w:rsidRDefault="00E66AF1"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17 August 2018</w:t>
      </w:r>
    </w:p>
    <w:p w:rsidR="00E66AF1" w:rsidRPr="00897C75" w:rsidRDefault="00E66AF1"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Seriti JA, Saldulker JA, Mbha JA, Molemela JA, Mokgohloa AJA</w:t>
      </w:r>
    </w:p>
    <w:p w:rsidR="00C22791" w:rsidRPr="00897C75" w:rsidRDefault="00C22791" w:rsidP="00897C75">
      <w:pPr>
        <w:pStyle w:val="ListParagraph"/>
        <w:spacing w:after="0" w:line="276" w:lineRule="auto"/>
        <w:ind w:left="0"/>
        <w:jc w:val="both"/>
        <w:rPr>
          <w:rFonts w:ascii="Arial" w:hAnsi="Arial" w:cs="Arial"/>
          <w:sz w:val="20"/>
          <w:szCs w:val="20"/>
          <w:lang w:val="en-GB"/>
        </w:rPr>
      </w:pPr>
      <w:r w:rsidRPr="00897C75">
        <w:rPr>
          <w:rFonts w:ascii="Arial" w:hAnsi="Arial" w:cs="Arial"/>
          <w:b/>
          <w:sz w:val="20"/>
          <w:szCs w:val="20"/>
          <w:lang w:val="en-GB"/>
        </w:rPr>
        <w:lastRenderedPageBreak/>
        <w:t xml:space="preserve">Criminal law and procedure </w:t>
      </w:r>
      <w:r w:rsidRPr="00897C75">
        <w:rPr>
          <w:rFonts w:ascii="Arial" w:hAnsi="Arial" w:cs="Arial"/>
          <w:sz w:val="20"/>
          <w:szCs w:val="20"/>
          <w:lang w:val="en-GB"/>
        </w:rPr>
        <w:t>– appeal against conviction and sentence</w:t>
      </w:r>
      <w:r w:rsidRPr="00897C75">
        <w:rPr>
          <w:rFonts w:ascii="Arial" w:hAnsi="Arial" w:cs="Arial"/>
          <w:b/>
          <w:sz w:val="20"/>
          <w:szCs w:val="20"/>
          <w:lang w:val="en-GB"/>
        </w:rPr>
        <w:t xml:space="preserve"> –</w:t>
      </w:r>
      <w:r w:rsidRPr="00897C75">
        <w:rPr>
          <w:rFonts w:ascii="Arial" w:hAnsi="Arial" w:cs="Arial"/>
          <w:sz w:val="20"/>
          <w:szCs w:val="20"/>
          <w:lang w:val="en-GB"/>
        </w:rPr>
        <w:t xml:space="preserve"> whether presiding officer improperly descended into the arena resulting in the denial of a fair trial. </w:t>
      </w:r>
    </w:p>
    <w:p w:rsidR="00065186" w:rsidRPr="00897C75" w:rsidRDefault="00065186" w:rsidP="00897C75">
      <w:pPr>
        <w:autoSpaceDE w:val="0"/>
        <w:autoSpaceDN w:val="0"/>
        <w:adjustRightInd w:val="0"/>
        <w:spacing w:after="0" w:line="276" w:lineRule="auto"/>
        <w:jc w:val="both"/>
        <w:rPr>
          <w:rFonts w:ascii="Arial" w:hAnsi="Arial" w:cs="Arial"/>
          <w:b/>
          <w:bCs/>
          <w:sz w:val="20"/>
          <w:szCs w:val="20"/>
          <w:lang w:val="en"/>
        </w:rPr>
      </w:pPr>
    </w:p>
    <w:p w:rsidR="000541A0" w:rsidRPr="00897C75" w:rsidRDefault="000541A0" w:rsidP="00897C75">
      <w:pPr>
        <w:pStyle w:val="ListParagraph"/>
        <w:numPr>
          <w:ilvl w:val="0"/>
          <w:numId w:val="11"/>
        </w:numPr>
        <w:spacing w:after="0" w:line="276" w:lineRule="auto"/>
        <w:jc w:val="both"/>
        <w:rPr>
          <w:rFonts w:ascii="Arial" w:hAnsi="Arial" w:cs="Arial"/>
          <w:b/>
          <w:sz w:val="20"/>
          <w:szCs w:val="20"/>
          <w:lang w:val="en-GB"/>
        </w:rPr>
      </w:pPr>
      <w:r w:rsidRPr="00897C75">
        <w:rPr>
          <w:rFonts w:ascii="Arial" w:hAnsi="Arial" w:cs="Arial"/>
          <w:b/>
          <w:sz w:val="20"/>
          <w:szCs w:val="20"/>
          <w:lang w:val="en-GB"/>
        </w:rPr>
        <w:t>Life Healthcare Group (Pty) Ltd v Dr Abdool Samad Suliman</w:t>
      </w:r>
      <w:r w:rsidR="00E66AF1" w:rsidRPr="00897C75">
        <w:rPr>
          <w:rFonts w:ascii="Arial" w:hAnsi="Arial" w:cs="Arial"/>
          <w:sz w:val="20"/>
          <w:szCs w:val="20"/>
          <w:lang w:val="en-GB"/>
        </w:rPr>
        <w:t xml:space="preserve"> </w:t>
      </w:r>
      <w:r w:rsidR="00E66AF1" w:rsidRPr="00897C75">
        <w:rPr>
          <w:rFonts w:ascii="Arial" w:hAnsi="Arial" w:cs="Arial"/>
          <w:b/>
          <w:sz w:val="20"/>
          <w:szCs w:val="20"/>
          <w:lang w:val="en-GB"/>
        </w:rPr>
        <w:t>(</w:t>
      </w:r>
      <w:r w:rsidRPr="00897C75">
        <w:rPr>
          <w:rFonts w:ascii="Arial" w:hAnsi="Arial" w:cs="Arial"/>
          <w:b/>
          <w:sz w:val="20"/>
          <w:szCs w:val="20"/>
          <w:lang w:val="en-GB"/>
        </w:rPr>
        <w:t>529/2017</w:t>
      </w:r>
      <w:r w:rsidR="00E66AF1" w:rsidRPr="00897C75">
        <w:rPr>
          <w:rFonts w:ascii="Arial" w:hAnsi="Arial" w:cs="Arial"/>
          <w:b/>
          <w:sz w:val="20"/>
          <w:szCs w:val="20"/>
          <w:lang w:val="en-GB"/>
        </w:rPr>
        <w:t>)</w:t>
      </w:r>
    </w:p>
    <w:p w:rsidR="00E66AF1" w:rsidRPr="00897C75" w:rsidRDefault="00E66AF1"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KZD</w:t>
      </w:r>
    </w:p>
    <w:p w:rsidR="00E66AF1" w:rsidRPr="00897C75" w:rsidRDefault="00E66AF1"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20 August 2018</w:t>
      </w:r>
    </w:p>
    <w:p w:rsidR="00E66AF1" w:rsidRPr="00897C75" w:rsidRDefault="00E66AF1"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Shongwe ADP, Majiedt JA, Seriti JA, Wallis JA, Saldulker JA</w:t>
      </w:r>
    </w:p>
    <w:p w:rsidR="000541A0" w:rsidRPr="00897C75" w:rsidRDefault="000541A0" w:rsidP="00897C75">
      <w:pPr>
        <w:spacing w:after="0" w:line="276" w:lineRule="auto"/>
        <w:jc w:val="both"/>
        <w:rPr>
          <w:rFonts w:ascii="Arial" w:hAnsi="Arial" w:cs="Arial"/>
          <w:sz w:val="20"/>
          <w:szCs w:val="20"/>
          <w:lang w:val="en-GB"/>
        </w:rPr>
      </w:pPr>
      <w:r w:rsidRPr="00897C75">
        <w:rPr>
          <w:rFonts w:ascii="Arial" w:hAnsi="Arial" w:cs="Arial"/>
          <w:b/>
          <w:sz w:val="20"/>
          <w:szCs w:val="20"/>
          <w:lang w:val="en-GB"/>
        </w:rPr>
        <w:t xml:space="preserve">Delict - medical negligence – </w:t>
      </w:r>
      <w:r w:rsidRPr="00897C75">
        <w:rPr>
          <w:rFonts w:ascii="Arial" w:hAnsi="Arial" w:cs="Arial"/>
          <w:sz w:val="20"/>
          <w:szCs w:val="20"/>
          <w:lang w:val="en-GB"/>
        </w:rPr>
        <w:t xml:space="preserve">child suffering birth asphyxia and developing cerebral palsy – hospital accepting negligence on the part of its nursing staff and settling with plaintiffs, then seeking to recover a contribution from the attending doctor in terms of the Apportionment of Damages Act – whether causal link established between Doctor’s negligence and the cerebral palsy. </w:t>
      </w:r>
    </w:p>
    <w:p w:rsidR="00C62AC5" w:rsidRPr="00897C75" w:rsidRDefault="00C62AC5" w:rsidP="00897C75">
      <w:pPr>
        <w:autoSpaceDE w:val="0"/>
        <w:autoSpaceDN w:val="0"/>
        <w:adjustRightInd w:val="0"/>
        <w:spacing w:after="0" w:line="276" w:lineRule="auto"/>
        <w:jc w:val="both"/>
        <w:rPr>
          <w:rFonts w:ascii="Arial" w:hAnsi="Arial" w:cs="Arial"/>
          <w:b/>
          <w:bCs/>
          <w:sz w:val="20"/>
          <w:szCs w:val="20"/>
          <w:lang w:val="en"/>
        </w:rPr>
      </w:pPr>
    </w:p>
    <w:p w:rsidR="000541A0" w:rsidRPr="00897C75" w:rsidRDefault="000541A0" w:rsidP="00897C75">
      <w:pPr>
        <w:pStyle w:val="ListParagraph"/>
        <w:numPr>
          <w:ilvl w:val="0"/>
          <w:numId w:val="11"/>
        </w:numPr>
        <w:spacing w:after="0" w:line="276" w:lineRule="auto"/>
        <w:jc w:val="both"/>
        <w:rPr>
          <w:rFonts w:ascii="Arial" w:hAnsi="Arial" w:cs="Arial"/>
          <w:b/>
          <w:sz w:val="20"/>
          <w:szCs w:val="20"/>
          <w:lang w:val="en-GB"/>
        </w:rPr>
      </w:pPr>
      <w:r w:rsidRPr="00897C75">
        <w:rPr>
          <w:rFonts w:ascii="Arial" w:hAnsi="Arial" w:cs="Arial"/>
          <w:b/>
          <w:sz w:val="20"/>
          <w:szCs w:val="20"/>
          <w:lang w:val="en-GB"/>
        </w:rPr>
        <w:t>Special Pensions Appeal Board &amp; anoth</w:t>
      </w:r>
      <w:r w:rsidR="00F01A9B" w:rsidRPr="00897C75">
        <w:rPr>
          <w:rFonts w:ascii="Arial" w:hAnsi="Arial" w:cs="Arial"/>
          <w:b/>
          <w:sz w:val="20"/>
          <w:szCs w:val="20"/>
          <w:lang w:val="en-GB"/>
        </w:rPr>
        <w:t>er v Nathaniel Mashilo Masemola (</w:t>
      </w:r>
      <w:r w:rsidRPr="00897C75">
        <w:rPr>
          <w:rFonts w:ascii="Arial" w:hAnsi="Arial" w:cs="Arial"/>
          <w:b/>
          <w:sz w:val="20"/>
          <w:szCs w:val="20"/>
          <w:lang w:val="en-GB"/>
        </w:rPr>
        <w:t>1171/2017</w:t>
      </w:r>
      <w:r w:rsidR="00F01A9B" w:rsidRPr="00897C75">
        <w:rPr>
          <w:rFonts w:ascii="Arial" w:hAnsi="Arial" w:cs="Arial"/>
          <w:b/>
          <w:sz w:val="20"/>
          <w:szCs w:val="20"/>
          <w:lang w:val="en-GB"/>
        </w:rPr>
        <w:t>)</w:t>
      </w:r>
    </w:p>
    <w:p w:rsidR="00F01A9B" w:rsidRPr="00897C75" w:rsidRDefault="00F01A9B"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 xml:space="preserve">Appealed from </w:t>
      </w:r>
      <w:r w:rsidR="00C475FD" w:rsidRPr="00897C75">
        <w:rPr>
          <w:rFonts w:ascii="Arial" w:hAnsi="Arial" w:cs="Arial"/>
          <w:sz w:val="20"/>
          <w:szCs w:val="20"/>
          <w:lang w:val="en-GB"/>
        </w:rPr>
        <w:t>GP</w:t>
      </w:r>
    </w:p>
    <w:p w:rsidR="00F01A9B" w:rsidRPr="00897C75" w:rsidRDefault="00F01A9B"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20 August 2018</w:t>
      </w:r>
    </w:p>
    <w:p w:rsidR="00F01A9B" w:rsidRPr="00897C75" w:rsidRDefault="00F01A9B"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Navsa JA, Tshiqi JA, Swain JA, Mathopo JA, Mothle AJA</w:t>
      </w:r>
    </w:p>
    <w:p w:rsidR="000541A0" w:rsidRPr="00897C75" w:rsidRDefault="000541A0" w:rsidP="00897C75">
      <w:pPr>
        <w:pStyle w:val="ListParagraph"/>
        <w:spacing w:after="0" w:line="276" w:lineRule="auto"/>
        <w:ind w:left="0"/>
        <w:jc w:val="both"/>
        <w:rPr>
          <w:rFonts w:ascii="Arial" w:hAnsi="Arial" w:cs="Arial"/>
          <w:sz w:val="20"/>
          <w:szCs w:val="20"/>
          <w:lang w:val="en-GB"/>
        </w:rPr>
      </w:pPr>
      <w:r w:rsidRPr="00897C75">
        <w:rPr>
          <w:rFonts w:ascii="Arial" w:hAnsi="Arial" w:cs="Arial"/>
          <w:b/>
          <w:sz w:val="20"/>
          <w:szCs w:val="20"/>
          <w:lang w:val="en-GB"/>
        </w:rPr>
        <w:t xml:space="preserve">Special Pensions Act 66 of 1996 - </w:t>
      </w:r>
      <w:r w:rsidRPr="00897C75">
        <w:rPr>
          <w:rFonts w:ascii="Arial" w:hAnsi="Arial" w:cs="Arial"/>
          <w:sz w:val="20"/>
          <w:szCs w:val="20"/>
          <w:lang w:val="en-GB"/>
        </w:rPr>
        <w:t>respondent’s pension terminated consequent upon his conviction of fraud – subsequently granted a Presidential Pardon – whether respondent entitled to the reinstatement of his pension upon the grant of the Presidential Pardon – whether the appeal board had the necessary competence to make the order sought – whether the court was correct in substituting the decision of the appeal board.</w:t>
      </w:r>
    </w:p>
    <w:p w:rsidR="00C62AC5" w:rsidRPr="00897C75" w:rsidRDefault="00C62AC5" w:rsidP="00897C75">
      <w:pPr>
        <w:autoSpaceDE w:val="0"/>
        <w:autoSpaceDN w:val="0"/>
        <w:adjustRightInd w:val="0"/>
        <w:spacing w:after="0" w:line="276" w:lineRule="auto"/>
        <w:jc w:val="both"/>
        <w:rPr>
          <w:rFonts w:ascii="Arial" w:hAnsi="Arial" w:cs="Arial"/>
          <w:b/>
          <w:bCs/>
          <w:sz w:val="20"/>
          <w:szCs w:val="20"/>
          <w:lang w:val="en"/>
        </w:rPr>
      </w:pPr>
    </w:p>
    <w:p w:rsidR="000541A0" w:rsidRPr="00897C75" w:rsidRDefault="000541A0" w:rsidP="00897C75">
      <w:pPr>
        <w:pStyle w:val="ListParagraph"/>
        <w:numPr>
          <w:ilvl w:val="0"/>
          <w:numId w:val="11"/>
        </w:numPr>
        <w:spacing w:after="0" w:line="276" w:lineRule="auto"/>
        <w:jc w:val="both"/>
        <w:rPr>
          <w:rFonts w:ascii="Arial" w:hAnsi="Arial" w:cs="Arial"/>
          <w:b/>
          <w:sz w:val="20"/>
          <w:szCs w:val="20"/>
        </w:rPr>
      </w:pPr>
      <w:r w:rsidRPr="00897C75">
        <w:rPr>
          <w:rFonts w:ascii="Arial" w:hAnsi="Arial" w:cs="Arial"/>
          <w:b/>
          <w:sz w:val="20"/>
          <w:szCs w:val="20"/>
        </w:rPr>
        <w:t>The Road Accident Fund</w:t>
      </w:r>
      <w:r w:rsidR="00F01A9B" w:rsidRPr="00897C75">
        <w:rPr>
          <w:rFonts w:ascii="Arial" w:hAnsi="Arial" w:cs="Arial"/>
          <w:b/>
          <w:sz w:val="20"/>
          <w:szCs w:val="20"/>
        </w:rPr>
        <w:t xml:space="preserve"> v Christopher Michael Kerridge (</w:t>
      </w:r>
      <w:r w:rsidRPr="00897C75">
        <w:rPr>
          <w:rFonts w:ascii="Arial" w:hAnsi="Arial" w:cs="Arial"/>
          <w:b/>
          <w:sz w:val="20"/>
          <w:szCs w:val="20"/>
        </w:rPr>
        <w:t>1024/2017</w:t>
      </w:r>
      <w:r w:rsidR="00F01A9B" w:rsidRPr="00897C75">
        <w:rPr>
          <w:rFonts w:ascii="Arial" w:hAnsi="Arial" w:cs="Arial"/>
          <w:b/>
          <w:sz w:val="20"/>
          <w:szCs w:val="20"/>
        </w:rPr>
        <w:t>)</w:t>
      </w:r>
    </w:p>
    <w:p w:rsidR="00F01A9B" w:rsidRPr="00897C75" w:rsidRDefault="00F01A9B"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ECG</w:t>
      </w:r>
    </w:p>
    <w:p w:rsidR="00F01A9B" w:rsidRPr="00897C75" w:rsidRDefault="00F01A9B"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21 August 2018</w:t>
      </w:r>
    </w:p>
    <w:p w:rsidR="000541A0" w:rsidRPr="00897C75" w:rsidRDefault="00F01A9B"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Shongwe ADP, Dambuza JA, Mocumie JA, Schippers JA, Nicholls AJA</w:t>
      </w:r>
    </w:p>
    <w:p w:rsidR="000541A0" w:rsidRPr="00897C75" w:rsidRDefault="000541A0" w:rsidP="00897C75">
      <w:pPr>
        <w:pStyle w:val="ListParagraph"/>
        <w:spacing w:after="0" w:line="276" w:lineRule="auto"/>
        <w:ind w:left="0"/>
        <w:jc w:val="both"/>
        <w:rPr>
          <w:rFonts w:ascii="Arial" w:hAnsi="Arial" w:cs="Arial"/>
          <w:sz w:val="20"/>
          <w:szCs w:val="20"/>
        </w:rPr>
      </w:pPr>
      <w:r w:rsidRPr="00897C75">
        <w:rPr>
          <w:rFonts w:ascii="Arial" w:hAnsi="Arial" w:cs="Arial"/>
          <w:b/>
          <w:sz w:val="20"/>
          <w:szCs w:val="20"/>
        </w:rPr>
        <w:t>Delict – damages – proof of - claim against the RAF –</w:t>
      </w:r>
      <w:r w:rsidR="00C475FD" w:rsidRPr="00897C75">
        <w:rPr>
          <w:rFonts w:ascii="Arial" w:hAnsi="Arial" w:cs="Arial"/>
          <w:sz w:val="20"/>
          <w:szCs w:val="20"/>
        </w:rPr>
        <w:t xml:space="preserve"> </w:t>
      </w:r>
      <w:r w:rsidRPr="00897C75">
        <w:rPr>
          <w:rFonts w:ascii="Arial" w:hAnsi="Arial" w:cs="Arial"/>
          <w:sz w:val="20"/>
          <w:szCs w:val="20"/>
        </w:rPr>
        <w:t>loss of earning capacity – whether claim established.</w:t>
      </w:r>
    </w:p>
    <w:p w:rsidR="00C62AC5" w:rsidRPr="00897C75" w:rsidRDefault="00C62AC5" w:rsidP="00897C75">
      <w:pPr>
        <w:autoSpaceDE w:val="0"/>
        <w:autoSpaceDN w:val="0"/>
        <w:adjustRightInd w:val="0"/>
        <w:spacing w:after="0" w:line="276" w:lineRule="auto"/>
        <w:jc w:val="both"/>
        <w:rPr>
          <w:rFonts w:ascii="Arial" w:hAnsi="Arial" w:cs="Arial"/>
          <w:b/>
          <w:bCs/>
          <w:sz w:val="20"/>
          <w:szCs w:val="20"/>
          <w:lang w:val="en"/>
        </w:rPr>
      </w:pPr>
    </w:p>
    <w:p w:rsidR="00227592" w:rsidRPr="00897C75" w:rsidRDefault="00227592" w:rsidP="00897C75">
      <w:pPr>
        <w:pStyle w:val="ListParagraph"/>
        <w:numPr>
          <w:ilvl w:val="0"/>
          <w:numId w:val="11"/>
        </w:numPr>
        <w:spacing w:after="0" w:line="276" w:lineRule="auto"/>
        <w:jc w:val="both"/>
        <w:rPr>
          <w:rFonts w:ascii="Arial" w:hAnsi="Arial" w:cs="Arial"/>
          <w:b/>
          <w:sz w:val="20"/>
          <w:szCs w:val="20"/>
        </w:rPr>
      </w:pPr>
      <w:r w:rsidRPr="00897C75">
        <w:rPr>
          <w:rFonts w:ascii="Arial" w:hAnsi="Arial" w:cs="Arial"/>
          <w:b/>
          <w:sz w:val="20"/>
          <w:szCs w:val="20"/>
        </w:rPr>
        <w:t>Commissioner for the South African Revenue Service</w:t>
      </w:r>
      <w:r w:rsidR="00F01A9B" w:rsidRPr="00897C75">
        <w:rPr>
          <w:rFonts w:ascii="Arial" w:hAnsi="Arial" w:cs="Arial"/>
          <w:b/>
          <w:sz w:val="20"/>
          <w:szCs w:val="20"/>
        </w:rPr>
        <w:t xml:space="preserve"> v Digicall Solutions (Pty) Ltd (</w:t>
      </w:r>
      <w:r w:rsidRPr="00897C75">
        <w:rPr>
          <w:rFonts w:ascii="Arial" w:hAnsi="Arial" w:cs="Arial"/>
          <w:b/>
          <w:sz w:val="20"/>
          <w:szCs w:val="20"/>
        </w:rPr>
        <w:t>927/2017</w:t>
      </w:r>
      <w:r w:rsidR="00F01A9B" w:rsidRPr="00897C75">
        <w:rPr>
          <w:rFonts w:ascii="Arial" w:hAnsi="Arial" w:cs="Arial"/>
          <w:b/>
          <w:sz w:val="20"/>
          <w:szCs w:val="20"/>
        </w:rPr>
        <w:t>)</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 xml:space="preserve">Appealed from </w:t>
      </w:r>
      <w:r w:rsidR="00C475FD" w:rsidRPr="00897C75">
        <w:rPr>
          <w:rFonts w:ascii="Arial" w:hAnsi="Arial" w:cs="Arial"/>
          <w:sz w:val="20"/>
          <w:szCs w:val="20"/>
        </w:rPr>
        <w:t>WCC</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Date to be heard: 21 August 2018</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Navsa JA, Majiedt JA, Swain JA, Zondi JA, Mokgohloa AJA</w:t>
      </w:r>
    </w:p>
    <w:p w:rsidR="00227592" w:rsidRPr="00897C75" w:rsidRDefault="00227592" w:rsidP="00897C75">
      <w:pPr>
        <w:spacing w:after="0" w:line="276" w:lineRule="auto"/>
        <w:jc w:val="both"/>
        <w:rPr>
          <w:rFonts w:ascii="Arial" w:hAnsi="Arial" w:cs="Arial"/>
          <w:sz w:val="20"/>
          <w:szCs w:val="20"/>
        </w:rPr>
      </w:pPr>
      <w:r w:rsidRPr="00897C75">
        <w:rPr>
          <w:rFonts w:ascii="Arial" w:hAnsi="Arial" w:cs="Arial"/>
          <w:b/>
          <w:sz w:val="20"/>
          <w:szCs w:val="20"/>
        </w:rPr>
        <w:t xml:space="preserve">Income Tax Act 58 of 1962 – </w:t>
      </w:r>
      <w:r w:rsidR="00C475FD" w:rsidRPr="00897C75">
        <w:rPr>
          <w:rFonts w:ascii="Arial" w:hAnsi="Arial" w:cs="Arial"/>
          <w:sz w:val="20"/>
          <w:szCs w:val="20"/>
        </w:rPr>
        <w:t xml:space="preserve">whether </w:t>
      </w:r>
      <w:r w:rsidR="00B14F32" w:rsidRPr="00897C75">
        <w:rPr>
          <w:rFonts w:ascii="Arial" w:hAnsi="Arial" w:cs="Arial"/>
          <w:sz w:val="20"/>
          <w:szCs w:val="20"/>
        </w:rPr>
        <w:t>section</w:t>
      </w:r>
      <w:r w:rsidR="00C475FD" w:rsidRPr="00897C75">
        <w:rPr>
          <w:rFonts w:ascii="Arial" w:hAnsi="Arial" w:cs="Arial"/>
          <w:sz w:val="20"/>
          <w:szCs w:val="20"/>
        </w:rPr>
        <w:t xml:space="preserve"> </w:t>
      </w:r>
      <w:r w:rsidRPr="00897C75">
        <w:rPr>
          <w:rFonts w:ascii="Arial" w:hAnsi="Arial" w:cs="Arial"/>
          <w:sz w:val="20"/>
          <w:szCs w:val="20"/>
        </w:rPr>
        <w:t>103(2) entitled the Commissioner to disallow set off of certain assessed losses against the taxpayer’s income.</w:t>
      </w:r>
    </w:p>
    <w:p w:rsidR="00C62AC5" w:rsidRPr="00897C75" w:rsidRDefault="00C62AC5" w:rsidP="00897C75">
      <w:pPr>
        <w:autoSpaceDE w:val="0"/>
        <w:autoSpaceDN w:val="0"/>
        <w:adjustRightInd w:val="0"/>
        <w:spacing w:after="0" w:line="276" w:lineRule="auto"/>
        <w:jc w:val="both"/>
        <w:rPr>
          <w:rFonts w:ascii="Arial" w:hAnsi="Arial" w:cs="Arial"/>
          <w:b/>
          <w:bCs/>
          <w:sz w:val="20"/>
          <w:szCs w:val="20"/>
          <w:lang w:val="en"/>
        </w:rPr>
      </w:pPr>
    </w:p>
    <w:p w:rsidR="00AE5A4C" w:rsidRPr="00897C75" w:rsidRDefault="00227592" w:rsidP="00897C75">
      <w:pPr>
        <w:pStyle w:val="ListParagraph"/>
        <w:numPr>
          <w:ilvl w:val="0"/>
          <w:numId w:val="11"/>
        </w:numPr>
        <w:spacing w:after="0" w:line="276" w:lineRule="auto"/>
        <w:jc w:val="both"/>
        <w:rPr>
          <w:rFonts w:ascii="Arial" w:hAnsi="Arial" w:cs="Arial"/>
          <w:b/>
          <w:sz w:val="20"/>
          <w:szCs w:val="20"/>
        </w:rPr>
      </w:pPr>
      <w:r w:rsidRPr="00897C75">
        <w:rPr>
          <w:rFonts w:ascii="Arial" w:hAnsi="Arial" w:cs="Arial"/>
          <w:b/>
          <w:sz w:val="20"/>
          <w:szCs w:val="20"/>
        </w:rPr>
        <w:t>Sasol Oil Proprietary Limited v The Commissione</w:t>
      </w:r>
      <w:r w:rsidR="009B2DA9" w:rsidRPr="00897C75">
        <w:rPr>
          <w:rFonts w:ascii="Arial" w:hAnsi="Arial" w:cs="Arial"/>
          <w:b/>
          <w:sz w:val="20"/>
          <w:szCs w:val="20"/>
        </w:rPr>
        <w:t xml:space="preserve">r for the South African Revenue </w:t>
      </w:r>
      <w:r w:rsidR="00AE5A4C" w:rsidRPr="00897C75">
        <w:rPr>
          <w:rFonts w:ascii="Arial" w:hAnsi="Arial" w:cs="Arial"/>
          <w:b/>
          <w:sz w:val="20"/>
          <w:szCs w:val="20"/>
        </w:rPr>
        <w:t>Services</w:t>
      </w:r>
    </w:p>
    <w:p w:rsidR="00227592" w:rsidRPr="00897C75" w:rsidRDefault="00F01A9B" w:rsidP="00897C75">
      <w:pPr>
        <w:spacing w:after="0" w:line="276" w:lineRule="auto"/>
        <w:jc w:val="both"/>
        <w:rPr>
          <w:rFonts w:ascii="Arial" w:hAnsi="Arial" w:cs="Arial"/>
          <w:b/>
          <w:sz w:val="20"/>
          <w:szCs w:val="20"/>
        </w:rPr>
      </w:pPr>
      <w:r w:rsidRPr="00897C75">
        <w:rPr>
          <w:rFonts w:ascii="Arial" w:hAnsi="Arial" w:cs="Arial"/>
          <w:b/>
          <w:sz w:val="20"/>
          <w:szCs w:val="20"/>
        </w:rPr>
        <w:t>(</w:t>
      </w:r>
      <w:r w:rsidR="00227592" w:rsidRPr="00897C75">
        <w:rPr>
          <w:rFonts w:ascii="Arial" w:hAnsi="Arial" w:cs="Arial"/>
          <w:b/>
          <w:sz w:val="20"/>
          <w:szCs w:val="20"/>
        </w:rPr>
        <w:t>923/17</w:t>
      </w:r>
      <w:r w:rsidRPr="00897C75">
        <w:rPr>
          <w:rFonts w:ascii="Arial" w:hAnsi="Arial" w:cs="Arial"/>
          <w:b/>
          <w:sz w:val="20"/>
          <w:szCs w:val="20"/>
        </w:rPr>
        <w:t>)</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Appealed from Tax Court</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Date to be heard: 21 August 2018</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Lewis JA, Ponnan JA, Cachalia JA, Makgoka JA, Mothle AJA</w:t>
      </w:r>
    </w:p>
    <w:p w:rsidR="00227592" w:rsidRPr="00897C75" w:rsidRDefault="00227592" w:rsidP="00897C75">
      <w:pPr>
        <w:spacing w:after="0" w:line="276" w:lineRule="auto"/>
        <w:jc w:val="both"/>
        <w:rPr>
          <w:rFonts w:ascii="Arial" w:hAnsi="Arial" w:cs="Arial"/>
          <w:sz w:val="20"/>
          <w:szCs w:val="20"/>
        </w:rPr>
      </w:pPr>
      <w:r w:rsidRPr="00897C75">
        <w:rPr>
          <w:rFonts w:ascii="Arial" w:hAnsi="Arial" w:cs="Arial"/>
          <w:b/>
          <w:sz w:val="20"/>
          <w:szCs w:val="20"/>
        </w:rPr>
        <w:t>Income Tax –</w:t>
      </w:r>
      <w:r w:rsidRPr="00897C75">
        <w:rPr>
          <w:rFonts w:ascii="Arial" w:hAnsi="Arial" w:cs="Arial"/>
          <w:sz w:val="20"/>
          <w:szCs w:val="20"/>
        </w:rPr>
        <w:t xml:space="preserve"> whether agreements are genuine – whether amounts properly excluded from net income for the purposes of </w:t>
      </w:r>
      <w:r w:rsidR="00676759" w:rsidRPr="00897C75">
        <w:rPr>
          <w:rFonts w:ascii="Arial" w:hAnsi="Arial" w:cs="Arial"/>
          <w:sz w:val="20"/>
          <w:szCs w:val="20"/>
        </w:rPr>
        <w:t>s</w:t>
      </w:r>
      <w:r w:rsidRPr="00897C75">
        <w:rPr>
          <w:rFonts w:ascii="Arial" w:hAnsi="Arial" w:cs="Arial"/>
          <w:sz w:val="20"/>
          <w:szCs w:val="20"/>
        </w:rPr>
        <w:t>ection 9D on the basis that the requirements of p</w:t>
      </w:r>
      <w:r w:rsidR="00676759" w:rsidRPr="00897C75">
        <w:rPr>
          <w:rFonts w:ascii="Arial" w:hAnsi="Arial" w:cs="Arial"/>
          <w:sz w:val="20"/>
          <w:szCs w:val="20"/>
        </w:rPr>
        <w:t>aragraph (A) of the Proviso to s</w:t>
      </w:r>
      <w:r w:rsidRPr="00897C75">
        <w:rPr>
          <w:rFonts w:ascii="Arial" w:hAnsi="Arial" w:cs="Arial"/>
          <w:sz w:val="20"/>
          <w:szCs w:val="20"/>
        </w:rPr>
        <w:t>ection 9D(9)(b)(ii)(aa)</w:t>
      </w:r>
      <w:r w:rsidR="00676759" w:rsidRPr="00897C75">
        <w:rPr>
          <w:rFonts w:ascii="Arial" w:hAnsi="Arial" w:cs="Arial"/>
          <w:sz w:val="20"/>
          <w:szCs w:val="20"/>
        </w:rPr>
        <w:t xml:space="preserve"> – whether the requirements of s</w:t>
      </w:r>
      <w:r w:rsidRPr="00897C75">
        <w:rPr>
          <w:rFonts w:ascii="Arial" w:hAnsi="Arial" w:cs="Arial"/>
          <w:sz w:val="20"/>
          <w:szCs w:val="20"/>
        </w:rPr>
        <w:t xml:space="preserve">ection 103(1) were satisfied – whether liability for penalties and interest. </w:t>
      </w:r>
    </w:p>
    <w:p w:rsidR="00F667FC" w:rsidRPr="00897C75" w:rsidRDefault="00F667FC" w:rsidP="00897C75">
      <w:pPr>
        <w:spacing w:after="0" w:line="276" w:lineRule="auto"/>
        <w:jc w:val="both"/>
        <w:rPr>
          <w:rFonts w:ascii="Arial" w:hAnsi="Arial" w:cs="Arial"/>
          <w:sz w:val="20"/>
          <w:szCs w:val="20"/>
        </w:rPr>
      </w:pPr>
    </w:p>
    <w:p w:rsidR="00A67866" w:rsidRPr="00897C75" w:rsidRDefault="00A67866" w:rsidP="00897C75">
      <w:pPr>
        <w:pStyle w:val="ListParagraph"/>
        <w:numPr>
          <w:ilvl w:val="0"/>
          <w:numId w:val="11"/>
        </w:numPr>
        <w:spacing w:after="0" w:line="276" w:lineRule="auto"/>
        <w:jc w:val="both"/>
        <w:rPr>
          <w:rFonts w:ascii="Arial" w:hAnsi="Arial" w:cs="Arial"/>
          <w:b/>
          <w:sz w:val="20"/>
          <w:szCs w:val="20"/>
        </w:rPr>
      </w:pPr>
      <w:r w:rsidRPr="00897C75">
        <w:rPr>
          <w:rFonts w:ascii="Arial" w:hAnsi="Arial" w:cs="Arial"/>
          <w:b/>
          <w:sz w:val="20"/>
          <w:szCs w:val="20"/>
        </w:rPr>
        <w:t>Leola Sharon Meyer N O &amp; others v Big Five Developments (Pty) Lt</w:t>
      </w:r>
      <w:r w:rsidR="009B2DA9" w:rsidRPr="00897C75">
        <w:rPr>
          <w:rFonts w:ascii="Arial" w:hAnsi="Arial" w:cs="Arial"/>
          <w:b/>
          <w:sz w:val="20"/>
          <w:szCs w:val="20"/>
        </w:rPr>
        <w:t xml:space="preserve">d &amp; </w:t>
      </w:r>
      <w:r w:rsidRPr="00897C75">
        <w:rPr>
          <w:rFonts w:ascii="Arial" w:hAnsi="Arial" w:cs="Arial"/>
          <w:b/>
          <w:sz w:val="20"/>
          <w:szCs w:val="20"/>
        </w:rPr>
        <w:t>another</w:t>
      </w:r>
      <w:r w:rsidR="00AE5A4C" w:rsidRPr="00897C75">
        <w:rPr>
          <w:rFonts w:ascii="Arial" w:hAnsi="Arial" w:cs="Arial"/>
          <w:b/>
          <w:sz w:val="20"/>
          <w:szCs w:val="20"/>
        </w:rPr>
        <w:t xml:space="preserve"> (</w:t>
      </w:r>
      <w:r w:rsidRPr="00897C75">
        <w:rPr>
          <w:rFonts w:ascii="Arial" w:hAnsi="Arial" w:cs="Arial"/>
          <w:b/>
          <w:sz w:val="20"/>
          <w:szCs w:val="20"/>
        </w:rPr>
        <w:t>1017/2017</w:t>
      </w:r>
      <w:r w:rsidR="00AE5A4C" w:rsidRPr="00897C75">
        <w:rPr>
          <w:rFonts w:ascii="Arial" w:hAnsi="Arial" w:cs="Arial"/>
          <w:b/>
          <w:sz w:val="20"/>
          <w:szCs w:val="20"/>
        </w:rPr>
        <w:t>)</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Appealed from GJ</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Date to be heard: 23 August 2018</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lastRenderedPageBreak/>
        <w:t>Shongwe ADP, Dambuza JA, Mathopo JA, Mocumie JA, Molemela JA</w:t>
      </w:r>
    </w:p>
    <w:p w:rsidR="009517BD" w:rsidRPr="00897C75" w:rsidRDefault="00A67866" w:rsidP="00897C75">
      <w:pPr>
        <w:spacing w:after="0" w:line="276" w:lineRule="auto"/>
        <w:jc w:val="both"/>
        <w:rPr>
          <w:rFonts w:ascii="Arial" w:hAnsi="Arial" w:cs="Arial"/>
          <w:sz w:val="20"/>
          <w:szCs w:val="20"/>
        </w:rPr>
      </w:pPr>
      <w:r w:rsidRPr="00897C75">
        <w:rPr>
          <w:rFonts w:ascii="Arial" w:hAnsi="Arial" w:cs="Arial"/>
          <w:b/>
          <w:sz w:val="20"/>
          <w:szCs w:val="20"/>
        </w:rPr>
        <w:t>Property Law –</w:t>
      </w:r>
      <w:r w:rsidRPr="00897C75">
        <w:rPr>
          <w:rFonts w:ascii="Arial" w:hAnsi="Arial" w:cs="Arial"/>
          <w:sz w:val="20"/>
          <w:szCs w:val="20"/>
        </w:rPr>
        <w:t xml:space="preserve"> whether joint venture</w:t>
      </w:r>
      <w:r w:rsidRPr="00897C75">
        <w:rPr>
          <w:rFonts w:ascii="Arial" w:hAnsi="Arial" w:cs="Arial"/>
          <w:b/>
          <w:sz w:val="20"/>
          <w:szCs w:val="20"/>
        </w:rPr>
        <w:t xml:space="preserve"> </w:t>
      </w:r>
      <w:r w:rsidRPr="00897C75">
        <w:rPr>
          <w:rFonts w:ascii="Arial" w:hAnsi="Arial" w:cs="Arial"/>
          <w:sz w:val="20"/>
          <w:szCs w:val="20"/>
        </w:rPr>
        <w:t>agreement subject to the Alienation of Land Act 68 of 1981.</w:t>
      </w:r>
    </w:p>
    <w:p w:rsidR="00165E16" w:rsidRPr="00897C75" w:rsidRDefault="00165E16" w:rsidP="00897C75">
      <w:pPr>
        <w:spacing w:after="0" w:line="276" w:lineRule="auto"/>
        <w:jc w:val="both"/>
        <w:rPr>
          <w:rFonts w:ascii="Arial" w:hAnsi="Arial" w:cs="Arial"/>
          <w:sz w:val="20"/>
          <w:szCs w:val="20"/>
        </w:rPr>
      </w:pPr>
    </w:p>
    <w:p w:rsidR="00CE4D51" w:rsidRPr="00897C75" w:rsidRDefault="00CE4D51" w:rsidP="00897C75">
      <w:pPr>
        <w:pStyle w:val="ListParagraph"/>
        <w:numPr>
          <w:ilvl w:val="0"/>
          <w:numId w:val="11"/>
        </w:numPr>
        <w:spacing w:after="0" w:line="276" w:lineRule="auto"/>
        <w:jc w:val="both"/>
        <w:rPr>
          <w:rFonts w:ascii="Arial" w:hAnsi="Arial" w:cs="Arial"/>
          <w:b/>
          <w:sz w:val="20"/>
          <w:szCs w:val="20"/>
        </w:rPr>
      </w:pPr>
      <w:r w:rsidRPr="00897C75">
        <w:rPr>
          <w:rFonts w:ascii="Arial" w:hAnsi="Arial" w:cs="Arial"/>
          <w:b/>
          <w:sz w:val="20"/>
          <w:szCs w:val="20"/>
        </w:rPr>
        <w:t xml:space="preserve">The Commissioner for the South African Revenue </w:t>
      </w:r>
      <w:r w:rsidR="009B2DA9" w:rsidRPr="00897C75">
        <w:rPr>
          <w:rFonts w:ascii="Arial" w:hAnsi="Arial" w:cs="Arial"/>
          <w:b/>
          <w:sz w:val="20"/>
          <w:szCs w:val="20"/>
        </w:rPr>
        <w:t xml:space="preserve">Services v Respublica (Pty) Ltd </w:t>
      </w:r>
      <w:r w:rsidR="00F01A9B" w:rsidRPr="00897C75">
        <w:rPr>
          <w:rFonts w:ascii="Arial" w:hAnsi="Arial" w:cs="Arial"/>
          <w:b/>
          <w:sz w:val="20"/>
          <w:szCs w:val="20"/>
        </w:rPr>
        <w:t>(</w:t>
      </w:r>
      <w:r w:rsidRPr="00897C75">
        <w:rPr>
          <w:rFonts w:ascii="Arial" w:hAnsi="Arial" w:cs="Arial"/>
          <w:b/>
          <w:sz w:val="20"/>
          <w:szCs w:val="20"/>
        </w:rPr>
        <w:t>1025/2017</w:t>
      </w:r>
      <w:r w:rsidR="00F01A9B" w:rsidRPr="00897C75">
        <w:rPr>
          <w:rFonts w:ascii="Arial" w:hAnsi="Arial" w:cs="Arial"/>
          <w:b/>
          <w:sz w:val="20"/>
          <w:szCs w:val="20"/>
        </w:rPr>
        <w:t>)</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Date to be heard: 23 August 2018</w:t>
      </w:r>
    </w:p>
    <w:p w:rsidR="00F01A9B" w:rsidRPr="00897C75" w:rsidRDefault="00F01A9B" w:rsidP="00897C75">
      <w:pPr>
        <w:spacing w:after="0" w:line="276" w:lineRule="auto"/>
        <w:jc w:val="both"/>
        <w:rPr>
          <w:rFonts w:ascii="Arial" w:hAnsi="Arial" w:cs="Arial"/>
          <w:sz w:val="20"/>
          <w:szCs w:val="20"/>
        </w:rPr>
      </w:pPr>
      <w:r w:rsidRPr="00897C75">
        <w:rPr>
          <w:rFonts w:ascii="Arial" w:hAnsi="Arial" w:cs="Arial"/>
          <w:sz w:val="20"/>
          <w:szCs w:val="20"/>
        </w:rPr>
        <w:t>Ponnan JA, Wallis JA, Mbha JA, Makgoka JA, Mokgohloa AJA</w:t>
      </w:r>
    </w:p>
    <w:p w:rsidR="00CE4D51" w:rsidRPr="00897C75" w:rsidRDefault="00CE4D51" w:rsidP="00897C75">
      <w:pPr>
        <w:pStyle w:val="ListParagraph"/>
        <w:spacing w:after="0" w:line="276" w:lineRule="auto"/>
        <w:ind w:left="0"/>
        <w:jc w:val="both"/>
        <w:rPr>
          <w:rFonts w:ascii="Arial" w:hAnsi="Arial" w:cs="Arial"/>
          <w:sz w:val="20"/>
          <w:szCs w:val="20"/>
        </w:rPr>
      </w:pPr>
      <w:r w:rsidRPr="00897C75">
        <w:rPr>
          <w:rFonts w:ascii="Arial" w:hAnsi="Arial" w:cs="Arial"/>
          <w:b/>
          <w:sz w:val="20"/>
          <w:szCs w:val="20"/>
        </w:rPr>
        <w:t xml:space="preserve">Value-Added Tax Act 89 of 1991 – </w:t>
      </w:r>
      <w:r w:rsidRPr="00897C75">
        <w:rPr>
          <w:rFonts w:ascii="Arial" w:hAnsi="Arial" w:cs="Arial"/>
          <w:sz w:val="20"/>
          <w:szCs w:val="20"/>
        </w:rPr>
        <w:t>whether the supply of a physical building and related goods and services to a University in terms of a written lease agreement constitutes the supply of ‘commercia</w:t>
      </w:r>
      <w:r w:rsidR="00676759" w:rsidRPr="00897C75">
        <w:rPr>
          <w:rFonts w:ascii="Arial" w:hAnsi="Arial" w:cs="Arial"/>
          <w:sz w:val="20"/>
          <w:szCs w:val="20"/>
        </w:rPr>
        <w:t>l accommodation’ as defined in s</w:t>
      </w:r>
      <w:r w:rsidRPr="00897C75">
        <w:rPr>
          <w:rFonts w:ascii="Arial" w:hAnsi="Arial" w:cs="Arial"/>
          <w:sz w:val="20"/>
          <w:szCs w:val="20"/>
        </w:rPr>
        <w:t xml:space="preserve">ection 1 of the Act. </w:t>
      </w:r>
    </w:p>
    <w:p w:rsidR="00AE5A4C" w:rsidRPr="00897C75" w:rsidRDefault="00AE5A4C" w:rsidP="00897C75">
      <w:pPr>
        <w:spacing w:after="0" w:line="276" w:lineRule="auto"/>
        <w:jc w:val="both"/>
        <w:rPr>
          <w:rFonts w:ascii="Arial" w:hAnsi="Arial" w:cs="Arial"/>
          <w:b/>
          <w:bCs/>
          <w:sz w:val="20"/>
          <w:szCs w:val="20"/>
          <w:lang w:val="en"/>
        </w:rPr>
      </w:pPr>
    </w:p>
    <w:p w:rsidR="00AE5A4C" w:rsidRPr="00897C75" w:rsidRDefault="00AE5A4C" w:rsidP="00897C75">
      <w:pPr>
        <w:spacing w:after="0" w:line="276" w:lineRule="auto"/>
        <w:jc w:val="both"/>
        <w:rPr>
          <w:rFonts w:ascii="Arial" w:hAnsi="Arial" w:cs="Arial"/>
          <w:b/>
          <w:sz w:val="20"/>
          <w:szCs w:val="20"/>
        </w:rPr>
      </w:pPr>
      <w:r w:rsidRPr="00897C75">
        <w:rPr>
          <w:rFonts w:ascii="Arial" w:hAnsi="Arial" w:cs="Arial"/>
          <w:b/>
          <w:sz w:val="20"/>
          <w:szCs w:val="20"/>
        </w:rPr>
        <w:t xml:space="preserve">19. </w:t>
      </w:r>
      <w:r w:rsidRPr="00897C75">
        <w:rPr>
          <w:rFonts w:ascii="Arial" w:hAnsi="Arial" w:cs="Arial"/>
          <w:b/>
          <w:sz w:val="20"/>
          <w:szCs w:val="20"/>
        </w:rPr>
        <w:t>Nkosingisizile Patrick Mnthungwa v The State (123/2018)</w:t>
      </w:r>
    </w:p>
    <w:p w:rsidR="00AE5A4C" w:rsidRPr="00897C75" w:rsidRDefault="00AE5A4C" w:rsidP="00897C75">
      <w:pPr>
        <w:spacing w:after="0" w:line="276" w:lineRule="auto"/>
        <w:jc w:val="both"/>
        <w:rPr>
          <w:rFonts w:ascii="Arial" w:hAnsi="Arial" w:cs="Arial"/>
          <w:sz w:val="20"/>
          <w:szCs w:val="20"/>
        </w:rPr>
      </w:pPr>
      <w:r w:rsidRPr="00897C75">
        <w:rPr>
          <w:rFonts w:ascii="Arial" w:hAnsi="Arial" w:cs="Arial"/>
          <w:sz w:val="20"/>
          <w:szCs w:val="20"/>
        </w:rPr>
        <w:t>Appealed from MP</w:t>
      </w:r>
    </w:p>
    <w:p w:rsidR="00AE5A4C" w:rsidRPr="00897C75" w:rsidRDefault="00AE5A4C" w:rsidP="00897C75">
      <w:pPr>
        <w:spacing w:after="0" w:line="276" w:lineRule="auto"/>
        <w:jc w:val="both"/>
        <w:rPr>
          <w:rFonts w:ascii="Arial" w:hAnsi="Arial" w:cs="Arial"/>
          <w:sz w:val="20"/>
          <w:szCs w:val="20"/>
        </w:rPr>
      </w:pPr>
      <w:r w:rsidRPr="00897C75">
        <w:rPr>
          <w:rFonts w:ascii="Arial" w:hAnsi="Arial" w:cs="Arial"/>
          <w:sz w:val="20"/>
          <w:szCs w:val="20"/>
        </w:rPr>
        <w:t>Date to be heard:</w:t>
      </w:r>
      <w:r w:rsidRPr="00897C75">
        <w:rPr>
          <w:rFonts w:ascii="Arial" w:eastAsia="Times New Roman" w:hAnsi="Arial" w:cs="Arial"/>
          <w:sz w:val="20"/>
          <w:szCs w:val="20"/>
          <w:lang w:val="en-GB"/>
        </w:rPr>
        <w:t xml:space="preserve"> </w:t>
      </w:r>
      <w:r w:rsidRPr="00897C75">
        <w:rPr>
          <w:rFonts w:ascii="Arial" w:hAnsi="Arial" w:cs="Arial"/>
          <w:sz w:val="20"/>
          <w:szCs w:val="20"/>
          <w:lang w:val="en-GB"/>
        </w:rPr>
        <w:t>24</w:t>
      </w:r>
      <w:r w:rsidRPr="00897C75">
        <w:rPr>
          <w:rFonts w:ascii="Arial" w:hAnsi="Arial" w:cs="Arial"/>
          <w:sz w:val="20"/>
          <w:szCs w:val="20"/>
          <w:lang w:val="en-GB"/>
        </w:rPr>
        <w:t xml:space="preserve"> August 2018</w:t>
      </w:r>
    </w:p>
    <w:p w:rsidR="00AE5A4C" w:rsidRPr="00897C75" w:rsidRDefault="00AE5A4C" w:rsidP="00897C75">
      <w:pPr>
        <w:spacing w:after="0" w:line="276" w:lineRule="auto"/>
        <w:jc w:val="both"/>
        <w:rPr>
          <w:rFonts w:ascii="Arial" w:hAnsi="Arial" w:cs="Arial"/>
          <w:sz w:val="20"/>
          <w:szCs w:val="20"/>
        </w:rPr>
      </w:pPr>
      <w:r w:rsidRPr="00897C75">
        <w:rPr>
          <w:rFonts w:ascii="Arial" w:hAnsi="Arial" w:cs="Arial"/>
          <w:sz w:val="20"/>
          <w:szCs w:val="20"/>
          <w:lang w:val="en-GB"/>
        </w:rPr>
        <w:t xml:space="preserve">Shongwe ADP, Majiedt JA, Van der Merwe JA, </w:t>
      </w:r>
      <w:r w:rsidRPr="00897C75">
        <w:rPr>
          <w:rFonts w:ascii="Arial" w:eastAsia="Times New Roman" w:hAnsi="Arial" w:cs="Arial"/>
          <w:sz w:val="20"/>
          <w:szCs w:val="20"/>
          <w:lang w:val="en-GB"/>
        </w:rPr>
        <w:t>Molemela JA, Makgoka JA</w:t>
      </w:r>
    </w:p>
    <w:p w:rsidR="00AE5A4C" w:rsidRPr="00897C75" w:rsidRDefault="00AE5A4C" w:rsidP="00897C75">
      <w:pPr>
        <w:spacing w:after="0" w:line="276" w:lineRule="auto"/>
        <w:jc w:val="both"/>
        <w:rPr>
          <w:rFonts w:ascii="Arial" w:hAnsi="Arial" w:cs="Arial"/>
          <w:sz w:val="20"/>
          <w:szCs w:val="20"/>
        </w:rPr>
      </w:pPr>
      <w:r w:rsidRPr="00897C75">
        <w:rPr>
          <w:rFonts w:ascii="Arial" w:hAnsi="Arial" w:cs="Arial"/>
          <w:b/>
          <w:sz w:val="20"/>
          <w:szCs w:val="20"/>
        </w:rPr>
        <w:t>Criminal Law and procedure</w:t>
      </w:r>
      <w:r w:rsidRPr="00897C75">
        <w:rPr>
          <w:rFonts w:ascii="Arial" w:hAnsi="Arial" w:cs="Arial"/>
          <w:sz w:val="20"/>
          <w:szCs w:val="20"/>
        </w:rPr>
        <w:t xml:space="preserve"> –</w:t>
      </w:r>
      <w:r w:rsidRPr="00897C75">
        <w:rPr>
          <w:rFonts w:ascii="Arial" w:hAnsi="Arial" w:cs="Arial"/>
          <w:b/>
          <w:sz w:val="20"/>
          <w:szCs w:val="20"/>
        </w:rPr>
        <w:t xml:space="preserve"> </w:t>
      </w:r>
      <w:r w:rsidRPr="00897C75">
        <w:rPr>
          <w:rFonts w:ascii="Arial" w:hAnsi="Arial" w:cs="Arial"/>
          <w:sz w:val="20"/>
          <w:szCs w:val="20"/>
        </w:rPr>
        <w:t>attempted robbery – sentence – whether minimum sentence correctly imposed in terms of section 51 of the Criminal Law Amendment Act 105 of 1997.</w:t>
      </w:r>
    </w:p>
    <w:p w:rsidR="00AE5A4C" w:rsidRPr="00897C75" w:rsidRDefault="00AE5A4C" w:rsidP="00897C75">
      <w:pPr>
        <w:spacing w:after="0" w:line="276" w:lineRule="auto"/>
        <w:jc w:val="both"/>
        <w:rPr>
          <w:rFonts w:ascii="Arial" w:hAnsi="Arial" w:cs="Arial"/>
          <w:sz w:val="20"/>
          <w:szCs w:val="20"/>
        </w:rPr>
      </w:pPr>
    </w:p>
    <w:p w:rsidR="00AE5A4C" w:rsidRPr="00897C75" w:rsidRDefault="00AE5A4C"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 xml:space="preserve">20. </w:t>
      </w:r>
      <w:r w:rsidRPr="00897C75">
        <w:rPr>
          <w:rFonts w:ascii="Arial" w:hAnsi="Arial" w:cs="Arial"/>
          <w:b/>
          <w:bCs/>
          <w:sz w:val="20"/>
          <w:szCs w:val="20"/>
          <w:lang w:val="en"/>
        </w:rPr>
        <w:t>Lesiba Simon Kekana v The State (37/2018)</w:t>
      </w:r>
    </w:p>
    <w:p w:rsidR="00AE5A4C" w:rsidRPr="00897C75" w:rsidRDefault="00AE5A4C"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rPr>
        <w:t>Appealed from LP</w:t>
      </w:r>
    </w:p>
    <w:p w:rsidR="00AE5A4C" w:rsidRPr="00897C75" w:rsidRDefault="00AE5A4C"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24</w:t>
      </w:r>
      <w:r w:rsidRPr="00897C75">
        <w:rPr>
          <w:rFonts w:ascii="Arial" w:hAnsi="Arial" w:cs="Arial"/>
          <w:bCs/>
          <w:sz w:val="20"/>
          <w:szCs w:val="20"/>
          <w:lang w:val="en"/>
        </w:rPr>
        <w:t xml:space="preserve"> August 2018</w:t>
      </w:r>
    </w:p>
    <w:p w:rsidR="00AE5A4C" w:rsidRPr="00897C75" w:rsidRDefault="00AE5A4C"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Shongwe ADP, Majiedt JA, Van der Merwe JA, Molemela JA, Makgoka JA</w:t>
      </w:r>
    </w:p>
    <w:p w:rsidR="00AE5A4C" w:rsidRPr="00897C75" w:rsidRDefault="00AE5A4C"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
          <w:bCs/>
          <w:sz w:val="20"/>
          <w:szCs w:val="20"/>
          <w:lang w:val="en"/>
        </w:rPr>
        <w:t>Criminal Law and procedure</w:t>
      </w:r>
      <w:r w:rsidRPr="00897C75">
        <w:rPr>
          <w:rFonts w:ascii="Arial" w:hAnsi="Arial" w:cs="Arial"/>
          <w:bCs/>
          <w:sz w:val="20"/>
          <w:szCs w:val="20"/>
          <w:lang w:val="en"/>
        </w:rPr>
        <w:t xml:space="preserve"> –</w:t>
      </w:r>
      <w:r w:rsidRPr="00897C75">
        <w:rPr>
          <w:rFonts w:ascii="Arial" w:hAnsi="Arial" w:cs="Arial"/>
          <w:b/>
          <w:bCs/>
          <w:sz w:val="20"/>
          <w:szCs w:val="20"/>
          <w:lang w:val="en"/>
        </w:rPr>
        <w:t xml:space="preserve"> </w:t>
      </w:r>
      <w:r w:rsidRPr="00897C75">
        <w:rPr>
          <w:rFonts w:ascii="Arial" w:hAnsi="Arial" w:cs="Arial"/>
          <w:bCs/>
          <w:sz w:val="20"/>
          <w:szCs w:val="20"/>
          <w:lang w:val="en"/>
        </w:rPr>
        <w:t>appeal against sentence – appellant convicted on his plea of guilty for the murder of four of his children – sentenced to an effective term of 52 years’ imprisonment – whether sentence induces a sense of shock.</w:t>
      </w:r>
    </w:p>
    <w:p w:rsidR="00AE5A4C" w:rsidRPr="00897C75" w:rsidRDefault="00AE5A4C" w:rsidP="00897C75">
      <w:pPr>
        <w:spacing w:after="0" w:line="276" w:lineRule="auto"/>
        <w:jc w:val="both"/>
        <w:rPr>
          <w:rFonts w:ascii="Arial" w:hAnsi="Arial" w:cs="Arial"/>
          <w:b/>
          <w:bCs/>
          <w:sz w:val="20"/>
          <w:szCs w:val="20"/>
          <w:lang w:val="en"/>
        </w:rPr>
      </w:pPr>
    </w:p>
    <w:p w:rsidR="00AE5A4C" w:rsidRPr="00897C75" w:rsidRDefault="00AE5A4C" w:rsidP="00897C75">
      <w:pPr>
        <w:spacing w:after="0" w:line="276" w:lineRule="auto"/>
        <w:jc w:val="both"/>
        <w:rPr>
          <w:rFonts w:ascii="Arial" w:hAnsi="Arial" w:cs="Arial"/>
          <w:b/>
          <w:bCs/>
          <w:sz w:val="20"/>
          <w:szCs w:val="20"/>
          <w:lang w:val="en"/>
        </w:rPr>
      </w:pPr>
    </w:p>
    <w:p w:rsidR="00A15D3A" w:rsidRPr="00897C75" w:rsidRDefault="00126D1B" w:rsidP="00897C75">
      <w:pPr>
        <w:spacing w:after="0" w:line="276" w:lineRule="auto"/>
        <w:jc w:val="both"/>
        <w:rPr>
          <w:rFonts w:ascii="Arial" w:hAnsi="Arial" w:cs="Arial"/>
          <w:b/>
          <w:sz w:val="20"/>
          <w:szCs w:val="20"/>
        </w:rPr>
      </w:pPr>
      <w:r w:rsidRPr="00897C75">
        <w:rPr>
          <w:rFonts w:ascii="Arial" w:hAnsi="Arial" w:cs="Arial"/>
          <w:b/>
          <w:sz w:val="20"/>
          <w:szCs w:val="20"/>
        </w:rPr>
        <w:t>2</w:t>
      </w:r>
      <w:r w:rsidR="00AE5A4C" w:rsidRPr="00897C75">
        <w:rPr>
          <w:rFonts w:ascii="Arial" w:hAnsi="Arial" w:cs="Arial"/>
          <w:b/>
          <w:sz w:val="20"/>
          <w:szCs w:val="20"/>
        </w:rPr>
        <w:t xml:space="preserve">1. </w:t>
      </w:r>
      <w:r w:rsidR="00A15D3A" w:rsidRPr="00897C75">
        <w:rPr>
          <w:rFonts w:ascii="Arial" w:hAnsi="Arial" w:cs="Arial"/>
          <w:b/>
          <w:sz w:val="20"/>
          <w:szCs w:val="20"/>
        </w:rPr>
        <w:t>The Commissioner for the South African R</w:t>
      </w:r>
      <w:r w:rsidR="00170248" w:rsidRPr="00897C75">
        <w:rPr>
          <w:rFonts w:ascii="Arial" w:hAnsi="Arial" w:cs="Arial"/>
          <w:b/>
          <w:sz w:val="20"/>
          <w:szCs w:val="20"/>
        </w:rPr>
        <w:t>evenue Service v Mustek Limited (</w:t>
      </w:r>
      <w:r w:rsidR="00A15D3A" w:rsidRPr="00897C75">
        <w:rPr>
          <w:rFonts w:ascii="Arial" w:hAnsi="Arial" w:cs="Arial"/>
          <w:b/>
          <w:sz w:val="20"/>
          <w:szCs w:val="20"/>
        </w:rPr>
        <w:t>1010/2017</w:t>
      </w:r>
      <w:r w:rsidR="00170248" w:rsidRPr="00897C75">
        <w:rPr>
          <w:rFonts w:ascii="Arial" w:hAnsi="Arial" w:cs="Arial"/>
          <w:b/>
          <w:sz w:val="20"/>
          <w:szCs w:val="20"/>
        </w:rPr>
        <w:t>)</w:t>
      </w:r>
    </w:p>
    <w:p w:rsidR="00170248" w:rsidRPr="00897C75" w:rsidRDefault="00170248"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170248" w:rsidRPr="00897C75" w:rsidRDefault="00170248" w:rsidP="00897C75">
      <w:pPr>
        <w:spacing w:after="0" w:line="276" w:lineRule="auto"/>
        <w:jc w:val="both"/>
        <w:rPr>
          <w:rFonts w:ascii="Arial" w:hAnsi="Arial" w:cs="Arial"/>
          <w:sz w:val="20"/>
          <w:szCs w:val="20"/>
        </w:rPr>
      </w:pPr>
      <w:r w:rsidRPr="00897C75">
        <w:rPr>
          <w:rFonts w:ascii="Arial" w:hAnsi="Arial" w:cs="Arial"/>
          <w:sz w:val="20"/>
          <w:szCs w:val="20"/>
        </w:rPr>
        <w:t>Date to be heard: 24 August 2018</w:t>
      </w:r>
    </w:p>
    <w:p w:rsidR="00170248" w:rsidRPr="00897C75" w:rsidRDefault="00170248" w:rsidP="00897C75">
      <w:pPr>
        <w:spacing w:after="0" w:line="276" w:lineRule="auto"/>
        <w:jc w:val="both"/>
        <w:rPr>
          <w:rFonts w:ascii="Arial" w:hAnsi="Arial" w:cs="Arial"/>
          <w:sz w:val="20"/>
          <w:szCs w:val="20"/>
        </w:rPr>
      </w:pPr>
      <w:r w:rsidRPr="00897C75">
        <w:rPr>
          <w:rFonts w:ascii="Arial" w:hAnsi="Arial" w:cs="Arial"/>
          <w:sz w:val="20"/>
          <w:szCs w:val="20"/>
        </w:rPr>
        <w:t>Lewis JA, Ponnan JA, Cachalia JA, Mbha JA, Mathopo JA</w:t>
      </w:r>
    </w:p>
    <w:p w:rsidR="00A15D3A" w:rsidRPr="00897C75" w:rsidRDefault="00A15D3A" w:rsidP="00897C75">
      <w:pPr>
        <w:spacing w:after="0" w:line="276" w:lineRule="auto"/>
        <w:jc w:val="both"/>
        <w:rPr>
          <w:rFonts w:ascii="Arial" w:hAnsi="Arial" w:cs="Arial"/>
          <w:sz w:val="20"/>
          <w:szCs w:val="20"/>
        </w:rPr>
      </w:pPr>
      <w:r w:rsidRPr="00897C75">
        <w:rPr>
          <w:rFonts w:ascii="Arial" w:hAnsi="Arial" w:cs="Arial"/>
          <w:b/>
          <w:sz w:val="20"/>
          <w:szCs w:val="20"/>
        </w:rPr>
        <w:t xml:space="preserve">Customs and Excise Act 91 of 1964 – </w:t>
      </w:r>
      <w:r w:rsidRPr="00897C75">
        <w:rPr>
          <w:rFonts w:ascii="Arial" w:hAnsi="Arial" w:cs="Arial"/>
          <w:sz w:val="20"/>
          <w:szCs w:val="20"/>
        </w:rPr>
        <w:t>proper tar</w:t>
      </w:r>
      <w:r w:rsidR="00676759" w:rsidRPr="00897C75">
        <w:rPr>
          <w:rFonts w:ascii="Arial" w:hAnsi="Arial" w:cs="Arial"/>
          <w:sz w:val="20"/>
          <w:szCs w:val="20"/>
        </w:rPr>
        <w:t>iff classification in terms of s</w:t>
      </w:r>
      <w:r w:rsidRPr="00897C75">
        <w:rPr>
          <w:rFonts w:ascii="Arial" w:hAnsi="Arial" w:cs="Arial"/>
          <w:sz w:val="20"/>
          <w:szCs w:val="20"/>
        </w:rPr>
        <w:t>ection</w:t>
      </w:r>
      <w:r w:rsidR="00B14F32" w:rsidRPr="00897C75">
        <w:rPr>
          <w:rFonts w:ascii="Arial" w:hAnsi="Arial" w:cs="Arial"/>
          <w:sz w:val="20"/>
          <w:szCs w:val="20"/>
        </w:rPr>
        <w:t> </w:t>
      </w:r>
      <w:r w:rsidRPr="00897C75">
        <w:rPr>
          <w:rFonts w:ascii="Arial" w:hAnsi="Arial" w:cs="Arial"/>
          <w:sz w:val="20"/>
          <w:szCs w:val="20"/>
        </w:rPr>
        <w:t>47(8)(a) of a computer assembly, known as a ‘bare bone base</w:t>
      </w:r>
      <w:r w:rsidRPr="00897C75">
        <w:rPr>
          <w:rFonts w:ascii="Arial" w:hAnsi="Arial" w:cs="Arial"/>
          <w:b/>
          <w:sz w:val="20"/>
          <w:szCs w:val="20"/>
        </w:rPr>
        <w:t>’.</w:t>
      </w:r>
    </w:p>
    <w:p w:rsidR="00A15D3A" w:rsidRPr="00897C75" w:rsidRDefault="00A15D3A" w:rsidP="00897C75">
      <w:pPr>
        <w:autoSpaceDE w:val="0"/>
        <w:autoSpaceDN w:val="0"/>
        <w:adjustRightInd w:val="0"/>
        <w:spacing w:after="0" w:line="276" w:lineRule="auto"/>
        <w:jc w:val="both"/>
        <w:rPr>
          <w:rFonts w:ascii="Arial" w:hAnsi="Arial" w:cs="Arial"/>
          <w:b/>
          <w:bCs/>
          <w:sz w:val="20"/>
          <w:szCs w:val="20"/>
          <w:lang w:val="en"/>
        </w:rPr>
      </w:pPr>
    </w:p>
    <w:p w:rsidR="00B8602F" w:rsidRPr="00897C75" w:rsidRDefault="00126D1B" w:rsidP="00897C75">
      <w:pPr>
        <w:spacing w:after="0" w:line="276" w:lineRule="auto"/>
        <w:jc w:val="both"/>
        <w:rPr>
          <w:rFonts w:ascii="Arial" w:hAnsi="Arial" w:cs="Arial"/>
          <w:b/>
          <w:bCs/>
          <w:sz w:val="20"/>
          <w:szCs w:val="20"/>
          <w:lang w:val="en"/>
        </w:rPr>
      </w:pPr>
      <w:r w:rsidRPr="00897C75">
        <w:rPr>
          <w:rFonts w:ascii="Arial" w:hAnsi="Arial" w:cs="Arial"/>
          <w:b/>
          <w:bCs/>
          <w:sz w:val="20"/>
          <w:szCs w:val="20"/>
          <w:lang w:val="en"/>
        </w:rPr>
        <w:t>2</w:t>
      </w:r>
      <w:r w:rsidR="00AE5A4C" w:rsidRPr="00897C75">
        <w:rPr>
          <w:rFonts w:ascii="Arial" w:hAnsi="Arial" w:cs="Arial"/>
          <w:b/>
          <w:bCs/>
          <w:sz w:val="20"/>
          <w:szCs w:val="20"/>
          <w:lang w:val="en"/>
        </w:rPr>
        <w:t xml:space="preserve">2. </w:t>
      </w:r>
      <w:r w:rsidR="00B8602F" w:rsidRPr="00897C75">
        <w:rPr>
          <w:rFonts w:ascii="Arial" w:hAnsi="Arial" w:cs="Arial"/>
          <w:b/>
          <w:bCs/>
          <w:sz w:val="20"/>
          <w:szCs w:val="20"/>
          <w:lang w:val="en"/>
        </w:rPr>
        <w:t>Odette Botha v The State</w:t>
      </w:r>
      <w:r w:rsidR="00170248" w:rsidRPr="00897C75">
        <w:rPr>
          <w:rFonts w:ascii="Arial" w:hAnsi="Arial" w:cs="Arial"/>
          <w:sz w:val="20"/>
          <w:szCs w:val="20"/>
        </w:rPr>
        <w:t xml:space="preserve"> </w:t>
      </w:r>
      <w:r w:rsidR="00170248" w:rsidRPr="00897C75">
        <w:rPr>
          <w:rFonts w:ascii="Arial" w:hAnsi="Arial" w:cs="Arial"/>
          <w:b/>
          <w:bCs/>
          <w:sz w:val="20"/>
          <w:szCs w:val="20"/>
          <w:lang w:val="en"/>
        </w:rPr>
        <w:t>(</w:t>
      </w:r>
      <w:r w:rsidR="00F44EFC" w:rsidRPr="00897C75">
        <w:rPr>
          <w:rFonts w:ascii="Arial" w:hAnsi="Arial" w:cs="Arial"/>
          <w:b/>
          <w:bCs/>
          <w:sz w:val="20"/>
          <w:szCs w:val="20"/>
          <w:lang w:val="en"/>
        </w:rPr>
        <w:t>1074/2017</w:t>
      </w:r>
      <w:r w:rsidR="00170248" w:rsidRPr="00897C75">
        <w:rPr>
          <w:rFonts w:ascii="Arial" w:hAnsi="Arial" w:cs="Arial"/>
          <w:b/>
          <w:bCs/>
          <w:sz w:val="20"/>
          <w:szCs w:val="20"/>
          <w:lang w:val="en"/>
        </w:rPr>
        <w:t>)</w:t>
      </w:r>
    </w:p>
    <w:p w:rsidR="00170248" w:rsidRPr="00897C75" w:rsidRDefault="00170248" w:rsidP="00897C75">
      <w:pPr>
        <w:spacing w:after="0" w:line="276" w:lineRule="auto"/>
        <w:jc w:val="both"/>
        <w:rPr>
          <w:rFonts w:ascii="Arial" w:hAnsi="Arial" w:cs="Arial"/>
          <w:sz w:val="20"/>
          <w:szCs w:val="20"/>
        </w:rPr>
      </w:pPr>
      <w:r w:rsidRPr="00897C75">
        <w:rPr>
          <w:rFonts w:ascii="Arial" w:hAnsi="Arial" w:cs="Arial"/>
          <w:sz w:val="20"/>
          <w:szCs w:val="20"/>
        </w:rPr>
        <w:t>Appealed from GJ</w:t>
      </w:r>
    </w:p>
    <w:p w:rsidR="00170248" w:rsidRPr="00897C75" w:rsidRDefault="00170248" w:rsidP="00897C75">
      <w:pPr>
        <w:spacing w:after="0" w:line="276" w:lineRule="auto"/>
        <w:jc w:val="both"/>
        <w:rPr>
          <w:rFonts w:ascii="Arial" w:hAnsi="Arial" w:cs="Arial"/>
          <w:sz w:val="20"/>
          <w:szCs w:val="20"/>
        </w:rPr>
      </w:pPr>
      <w:r w:rsidRPr="00897C75">
        <w:rPr>
          <w:rFonts w:ascii="Arial" w:hAnsi="Arial" w:cs="Arial"/>
          <w:sz w:val="20"/>
          <w:szCs w:val="20"/>
        </w:rPr>
        <w:t>Date to be heard: 24 August 2018</w:t>
      </w:r>
    </w:p>
    <w:p w:rsidR="00170248" w:rsidRPr="00897C75" w:rsidRDefault="00170248" w:rsidP="00897C75">
      <w:pPr>
        <w:spacing w:after="0" w:line="276" w:lineRule="auto"/>
        <w:jc w:val="both"/>
        <w:rPr>
          <w:rFonts w:ascii="Arial" w:hAnsi="Arial" w:cs="Arial"/>
          <w:sz w:val="20"/>
          <w:szCs w:val="20"/>
        </w:rPr>
      </w:pPr>
      <w:r w:rsidRPr="00897C75">
        <w:rPr>
          <w:rFonts w:ascii="Arial" w:hAnsi="Arial" w:cs="Arial"/>
          <w:sz w:val="20"/>
          <w:szCs w:val="20"/>
        </w:rPr>
        <w:t>Tshiqi JA, Seriti JA, Zondi JA, Schippers JA</w:t>
      </w:r>
      <w:r w:rsidR="004F65EA" w:rsidRPr="00897C75">
        <w:rPr>
          <w:rFonts w:ascii="Arial" w:hAnsi="Arial" w:cs="Arial"/>
          <w:sz w:val="20"/>
          <w:szCs w:val="20"/>
        </w:rPr>
        <w:t>, Mokgohloa AJA</w:t>
      </w:r>
    </w:p>
    <w:p w:rsidR="00B8602F" w:rsidRPr="00897C75" w:rsidRDefault="00B8602F"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
          <w:bCs/>
          <w:sz w:val="20"/>
          <w:szCs w:val="20"/>
          <w:lang w:val="en"/>
        </w:rPr>
        <w:t xml:space="preserve">Criminal Law and procedure – </w:t>
      </w:r>
      <w:r w:rsidRPr="00897C75">
        <w:rPr>
          <w:rFonts w:ascii="Arial" w:hAnsi="Arial" w:cs="Arial"/>
          <w:bCs/>
          <w:sz w:val="20"/>
          <w:szCs w:val="20"/>
          <w:lang w:val="en"/>
        </w:rPr>
        <w:t xml:space="preserve">appeal against conviction and sentence – the appellant was convicted by the Regional Court on a charge of murder and sentenced to fifteen years’ imprisonment – on appeal, the full bench confirmed the conviction but reduced the sentence to twelve years. </w:t>
      </w:r>
    </w:p>
    <w:p w:rsidR="00165E16" w:rsidRPr="00897C75" w:rsidRDefault="00165E16" w:rsidP="00897C75">
      <w:pPr>
        <w:autoSpaceDE w:val="0"/>
        <w:autoSpaceDN w:val="0"/>
        <w:adjustRightInd w:val="0"/>
        <w:spacing w:after="0" w:line="276" w:lineRule="auto"/>
        <w:jc w:val="both"/>
        <w:rPr>
          <w:rFonts w:ascii="Arial" w:hAnsi="Arial" w:cs="Arial"/>
          <w:b/>
          <w:bCs/>
          <w:sz w:val="20"/>
          <w:szCs w:val="20"/>
          <w:lang w:val="en"/>
        </w:rPr>
      </w:pPr>
    </w:p>
    <w:p w:rsidR="0069275A" w:rsidRPr="00897C75" w:rsidRDefault="00126D1B" w:rsidP="00897C75">
      <w:pPr>
        <w:spacing w:after="0" w:line="276" w:lineRule="auto"/>
        <w:jc w:val="both"/>
        <w:rPr>
          <w:rFonts w:ascii="Arial" w:eastAsia="Calibri" w:hAnsi="Arial" w:cs="Arial"/>
          <w:b/>
          <w:sz w:val="20"/>
          <w:szCs w:val="20"/>
        </w:rPr>
      </w:pPr>
      <w:r w:rsidRPr="00897C75">
        <w:rPr>
          <w:rFonts w:ascii="Arial" w:eastAsia="Calibri" w:hAnsi="Arial" w:cs="Arial"/>
          <w:b/>
          <w:sz w:val="20"/>
          <w:szCs w:val="20"/>
        </w:rPr>
        <w:t>2</w:t>
      </w:r>
      <w:r w:rsidR="00AE5A4C" w:rsidRPr="00897C75">
        <w:rPr>
          <w:rFonts w:ascii="Arial" w:eastAsia="Calibri" w:hAnsi="Arial" w:cs="Arial"/>
          <w:b/>
          <w:sz w:val="20"/>
          <w:szCs w:val="20"/>
        </w:rPr>
        <w:t xml:space="preserve">3. </w:t>
      </w:r>
      <w:r w:rsidR="0069275A" w:rsidRPr="00897C75">
        <w:rPr>
          <w:rFonts w:ascii="Arial" w:eastAsia="Calibri" w:hAnsi="Arial" w:cs="Arial"/>
          <w:b/>
          <w:sz w:val="20"/>
          <w:szCs w:val="20"/>
        </w:rPr>
        <w:t xml:space="preserve">Nederburg Wines </w:t>
      </w:r>
      <w:r w:rsidR="00170248" w:rsidRPr="00897C75">
        <w:rPr>
          <w:rFonts w:ascii="Arial" w:eastAsia="Calibri" w:hAnsi="Arial" w:cs="Arial"/>
          <w:b/>
          <w:sz w:val="20"/>
          <w:szCs w:val="20"/>
        </w:rPr>
        <w:t>(Pty) Ltd v Frans Nero &amp; others (</w:t>
      </w:r>
      <w:r w:rsidR="0069275A" w:rsidRPr="00897C75">
        <w:rPr>
          <w:rFonts w:ascii="Arial" w:eastAsia="Calibri" w:hAnsi="Arial" w:cs="Arial"/>
          <w:b/>
          <w:sz w:val="20"/>
          <w:szCs w:val="20"/>
        </w:rPr>
        <w:t>1084/2017</w:t>
      </w:r>
      <w:r w:rsidR="00170248" w:rsidRPr="00897C75">
        <w:rPr>
          <w:rFonts w:ascii="Arial" w:eastAsia="Calibri" w:hAnsi="Arial" w:cs="Arial"/>
          <w:b/>
          <w:sz w:val="20"/>
          <w:szCs w:val="20"/>
        </w:rPr>
        <w:t>)</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Appealed from LCC</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Date to be heard: 27 August 2018</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Shongwe ADP, Majiedt JA, Mbha JA, Mocumie JA, Makgoka JA</w:t>
      </w:r>
    </w:p>
    <w:p w:rsidR="0069275A" w:rsidRPr="00897C75" w:rsidRDefault="0069275A" w:rsidP="00897C75">
      <w:pPr>
        <w:pStyle w:val="ListParagraph"/>
        <w:spacing w:after="0" w:line="276" w:lineRule="auto"/>
        <w:ind w:left="0"/>
        <w:jc w:val="both"/>
        <w:rPr>
          <w:rFonts w:ascii="Arial" w:eastAsia="Calibri" w:hAnsi="Arial" w:cs="Arial"/>
          <w:sz w:val="20"/>
          <w:szCs w:val="20"/>
        </w:rPr>
      </w:pPr>
      <w:r w:rsidRPr="00897C75">
        <w:rPr>
          <w:rFonts w:ascii="Arial" w:eastAsia="Calibri" w:hAnsi="Arial" w:cs="Arial"/>
          <w:b/>
          <w:sz w:val="20"/>
          <w:szCs w:val="20"/>
        </w:rPr>
        <w:t xml:space="preserve">Property Law – eviction – </w:t>
      </w:r>
      <w:r w:rsidRPr="00897C75">
        <w:rPr>
          <w:rFonts w:ascii="Arial" w:eastAsia="Calibri" w:hAnsi="Arial" w:cs="Arial"/>
          <w:sz w:val="20"/>
          <w:szCs w:val="20"/>
        </w:rPr>
        <w:t>appeal against the dismissal by the Land Claims Court of an application for eviction in terms of the Extension of Security of Tenure Act 62 of 1997.</w:t>
      </w:r>
    </w:p>
    <w:p w:rsidR="0069275A" w:rsidRPr="00897C75" w:rsidRDefault="0069275A" w:rsidP="00897C75">
      <w:pPr>
        <w:autoSpaceDE w:val="0"/>
        <w:autoSpaceDN w:val="0"/>
        <w:adjustRightInd w:val="0"/>
        <w:spacing w:after="0" w:line="276" w:lineRule="auto"/>
        <w:jc w:val="both"/>
        <w:rPr>
          <w:rFonts w:ascii="Arial" w:hAnsi="Arial" w:cs="Arial"/>
          <w:b/>
          <w:bCs/>
          <w:sz w:val="20"/>
          <w:szCs w:val="20"/>
          <w:lang w:val="en"/>
        </w:rPr>
      </w:pPr>
    </w:p>
    <w:p w:rsidR="00564F60" w:rsidRPr="00897C75" w:rsidRDefault="00126D1B" w:rsidP="00897C75">
      <w:pPr>
        <w:spacing w:after="0" w:line="276" w:lineRule="auto"/>
        <w:jc w:val="both"/>
        <w:rPr>
          <w:rFonts w:ascii="Arial" w:eastAsia="Calibri" w:hAnsi="Arial" w:cs="Arial"/>
          <w:b/>
          <w:sz w:val="20"/>
          <w:szCs w:val="20"/>
        </w:rPr>
      </w:pPr>
      <w:r w:rsidRPr="00897C75">
        <w:rPr>
          <w:rFonts w:ascii="Arial" w:eastAsia="Calibri" w:hAnsi="Arial" w:cs="Arial"/>
          <w:b/>
          <w:sz w:val="20"/>
          <w:szCs w:val="20"/>
        </w:rPr>
        <w:lastRenderedPageBreak/>
        <w:t>2</w:t>
      </w:r>
      <w:r w:rsidR="00AE5A4C" w:rsidRPr="00897C75">
        <w:rPr>
          <w:rFonts w:ascii="Arial" w:eastAsia="Calibri" w:hAnsi="Arial" w:cs="Arial"/>
          <w:b/>
          <w:sz w:val="20"/>
          <w:szCs w:val="20"/>
        </w:rPr>
        <w:t xml:space="preserve">4. </w:t>
      </w:r>
      <w:r w:rsidR="00564F60" w:rsidRPr="00897C75">
        <w:rPr>
          <w:rFonts w:ascii="Arial" w:eastAsia="Calibri" w:hAnsi="Arial" w:cs="Arial"/>
          <w:b/>
          <w:sz w:val="20"/>
          <w:szCs w:val="20"/>
        </w:rPr>
        <w:t xml:space="preserve">Four Wheel Drive Accessory Distributors CC v Leshni Rattan N </w:t>
      </w:r>
      <w:r w:rsidR="009B2DA9" w:rsidRPr="00897C75">
        <w:rPr>
          <w:rFonts w:ascii="Arial" w:eastAsia="Calibri" w:hAnsi="Arial" w:cs="Arial"/>
          <w:b/>
          <w:sz w:val="20"/>
          <w:szCs w:val="20"/>
        </w:rPr>
        <w:t xml:space="preserve">O </w:t>
      </w:r>
      <w:r w:rsidR="004F65EA" w:rsidRPr="00897C75">
        <w:rPr>
          <w:rFonts w:ascii="Arial" w:eastAsia="Calibri" w:hAnsi="Arial" w:cs="Arial"/>
          <w:b/>
          <w:sz w:val="20"/>
          <w:szCs w:val="20"/>
        </w:rPr>
        <w:t>(</w:t>
      </w:r>
      <w:r w:rsidR="00564F60" w:rsidRPr="00897C75">
        <w:rPr>
          <w:rFonts w:ascii="Arial" w:eastAsia="Calibri" w:hAnsi="Arial" w:cs="Arial"/>
          <w:b/>
          <w:sz w:val="20"/>
          <w:szCs w:val="20"/>
        </w:rPr>
        <w:t>1048/2017</w:t>
      </w:r>
      <w:r w:rsidR="004F65EA" w:rsidRPr="00897C75">
        <w:rPr>
          <w:rFonts w:ascii="Arial" w:eastAsia="Calibri" w:hAnsi="Arial" w:cs="Arial"/>
          <w:b/>
          <w:sz w:val="20"/>
          <w:szCs w:val="20"/>
        </w:rPr>
        <w:t>)</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Appealed from KZD</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Date to be heard: 27 August 2018</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Lewis JA, Zondi JA, Molemela JA, Schippers JA, Mokgohloa AJA</w:t>
      </w:r>
    </w:p>
    <w:p w:rsidR="00564F60" w:rsidRPr="00897C75" w:rsidRDefault="00564F60" w:rsidP="00897C75">
      <w:pPr>
        <w:pStyle w:val="ListParagraph"/>
        <w:spacing w:after="0" w:line="276" w:lineRule="auto"/>
        <w:ind w:left="0"/>
        <w:jc w:val="both"/>
        <w:rPr>
          <w:rFonts w:ascii="Arial" w:eastAsia="Calibri" w:hAnsi="Arial" w:cs="Arial"/>
          <w:sz w:val="20"/>
          <w:szCs w:val="20"/>
        </w:rPr>
      </w:pPr>
      <w:r w:rsidRPr="00897C75">
        <w:rPr>
          <w:rFonts w:ascii="Arial" w:eastAsia="Calibri" w:hAnsi="Arial" w:cs="Arial"/>
          <w:b/>
          <w:sz w:val="20"/>
          <w:szCs w:val="20"/>
        </w:rPr>
        <w:t xml:space="preserve">Contract – </w:t>
      </w:r>
      <w:r w:rsidRPr="00897C75">
        <w:rPr>
          <w:rFonts w:ascii="Arial" w:eastAsia="Calibri" w:hAnsi="Arial" w:cs="Arial"/>
          <w:sz w:val="20"/>
          <w:szCs w:val="20"/>
        </w:rPr>
        <w:t>whether appellant is entitled to damages relating t</w:t>
      </w:r>
      <w:r w:rsidR="00676759" w:rsidRPr="00897C75">
        <w:rPr>
          <w:rFonts w:ascii="Arial" w:eastAsia="Calibri" w:hAnsi="Arial" w:cs="Arial"/>
          <w:sz w:val="20"/>
          <w:szCs w:val="20"/>
        </w:rPr>
        <w:t>o the use of a courtesy vehicle</w:t>
      </w:r>
      <w:r w:rsidRPr="00897C75">
        <w:rPr>
          <w:rFonts w:ascii="Arial" w:eastAsia="Calibri" w:hAnsi="Arial" w:cs="Arial"/>
          <w:sz w:val="20"/>
          <w:szCs w:val="20"/>
        </w:rPr>
        <w:t xml:space="preserve"> which</w:t>
      </w:r>
      <w:r w:rsidR="00676759" w:rsidRPr="00897C75">
        <w:rPr>
          <w:rFonts w:ascii="Arial" w:eastAsia="Calibri" w:hAnsi="Arial" w:cs="Arial"/>
          <w:sz w:val="20"/>
          <w:szCs w:val="20"/>
        </w:rPr>
        <w:t>,</w:t>
      </w:r>
      <w:r w:rsidRPr="00897C75">
        <w:rPr>
          <w:rFonts w:ascii="Arial" w:eastAsia="Calibri" w:hAnsi="Arial" w:cs="Arial"/>
          <w:sz w:val="20"/>
          <w:szCs w:val="20"/>
        </w:rPr>
        <w:t xml:space="preserve"> when returned, was damaged.</w:t>
      </w:r>
    </w:p>
    <w:p w:rsidR="00564F60" w:rsidRPr="00897C75" w:rsidRDefault="00564F60" w:rsidP="00897C75">
      <w:pPr>
        <w:autoSpaceDE w:val="0"/>
        <w:autoSpaceDN w:val="0"/>
        <w:adjustRightInd w:val="0"/>
        <w:spacing w:after="0" w:line="276" w:lineRule="auto"/>
        <w:jc w:val="both"/>
        <w:rPr>
          <w:rFonts w:ascii="Arial" w:hAnsi="Arial" w:cs="Arial"/>
          <w:b/>
          <w:bCs/>
          <w:sz w:val="20"/>
          <w:szCs w:val="20"/>
          <w:lang w:val="en"/>
        </w:rPr>
      </w:pPr>
    </w:p>
    <w:p w:rsidR="00B337CB" w:rsidRPr="00897C75" w:rsidRDefault="00126D1B" w:rsidP="00897C75">
      <w:pPr>
        <w:spacing w:after="0" w:line="276" w:lineRule="auto"/>
        <w:jc w:val="both"/>
        <w:rPr>
          <w:rFonts w:ascii="Arial" w:eastAsia="Calibri" w:hAnsi="Arial" w:cs="Arial"/>
          <w:b/>
          <w:sz w:val="20"/>
          <w:szCs w:val="20"/>
        </w:rPr>
      </w:pPr>
      <w:r w:rsidRPr="00897C75">
        <w:rPr>
          <w:rFonts w:ascii="Arial" w:eastAsia="Calibri" w:hAnsi="Arial" w:cs="Arial"/>
          <w:b/>
          <w:sz w:val="20"/>
          <w:szCs w:val="20"/>
        </w:rPr>
        <w:t>2</w:t>
      </w:r>
      <w:r w:rsidR="00AE5A4C" w:rsidRPr="00897C75">
        <w:rPr>
          <w:rFonts w:ascii="Arial" w:eastAsia="Calibri" w:hAnsi="Arial" w:cs="Arial"/>
          <w:b/>
          <w:sz w:val="20"/>
          <w:szCs w:val="20"/>
        </w:rPr>
        <w:t xml:space="preserve">5. </w:t>
      </w:r>
      <w:r w:rsidR="00B337CB" w:rsidRPr="00897C75">
        <w:rPr>
          <w:rFonts w:ascii="Arial" w:eastAsia="Calibri" w:hAnsi="Arial" w:cs="Arial"/>
          <w:b/>
          <w:sz w:val="20"/>
          <w:szCs w:val="20"/>
        </w:rPr>
        <w:t>John Owen Branki</w:t>
      </w:r>
      <w:r w:rsidR="00DC542D" w:rsidRPr="00897C75">
        <w:rPr>
          <w:rFonts w:ascii="Arial" w:eastAsia="Calibri" w:hAnsi="Arial" w:cs="Arial"/>
          <w:b/>
          <w:sz w:val="20"/>
          <w:szCs w:val="20"/>
        </w:rPr>
        <w:t>n v Granville Essafrau &amp; others (</w:t>
      </w:r>
      <w:r w:rsidR="00B337CB" w:rsidRPr="00897C75">
        <w:rPr>
          <w:rFonts w:ascii="Arial" w:eastAsia="Calibri" w:hAnsi="Arial" w:cs="Arial"/>
          <w:b/>
          <w:sz w:val="20"/>
          <w:szCs w:val="20"/>
        </w:rPr>
        <w:t>934/2017</w:t>
      </w:r>
      <w:r w:rsidR="00DC542D" w:rsidRPr="00897C75">
        <w:rPr>
          <w:rFonts w:ascii="Arial" w:eastAsia="Calibri" w:hAnsi="Arial" w:cs="Arial"/>
          <w:b/>
          <w:sz w:val="20"/>
          <w:szCs w:val="20"/>
        </w:rPr>
        <w:t>)</w:t>
      </w:r>
    </w:p>
    <w:p w:rsidR="00DC542D" w:rsidRPr="00897C75" w:rsidRDefault="00DC542D" w:rsidP="00897C75">
      <w:pPr>
        <w:spacing w:after="0" w:line="276" w:lineRule="auto"/>
        <w:jc w:val="both"/>
        <w:rPr>
          <w:rFonts w:ascii="Arial" w:eastAsia="Calibri" w:hAnsi="Arial" w:cs="Arial"/>
          <w:sz w:val="20"/>
          <w:szCs w:val="20"/>
        </w:rPr>
      </w:pPr>
      <w:r w:rsidRPr="00897C75">
        <w:rPr>
          <w:rFonts w:ascii="Arial" w:eastAsia="Calibri" w:hAnsi="Arial" w:cs="Arial"/>
          <w:sz w:val="20"/>
          <w:szCs w:val="20"/>
        </w:rPr>
        <w:t>Appealed from GJ</w:t>
      </w:r>
    </w:p>
    <w:p w:rsidR="00DC542D" w:rsidRPr="00897C75" w:rsidRDefault="00DC542D" w:rsidP="00897C75">
      <w:pPr>
        <w:spacing w:after="0" w:line="276" w:lineRule="auto"/>
        <w:jc w:val="both"/>
        <w:rPr>
          <w:rFonts w:ascii="Arial" w:eastAsia="Calibri" w:hAnsi="Arial" w:cs="Arial"/>
          <w:sz w:val="20"/>
          <w:szCs w:val="20"/>
        </w:rPr>
      </w:pPr>
      <w:r w:rsidRPr="00897C75">
        <w:rPr>
          <w:rFonts w:ascii="Arial" w:eastAsia="Calibri" w:hAnsi="Arial" w:cs="Arial"/>
          <w:sz w:val="20"/>
          <w:szCs w:val="20"/>
        </w:rPr>
        <w:t>Date to be heard: 27 August 2018</w:t>
      </w:r>
    </w:p>
    <w:p w:rsidR="00DC542D" w:rsidRPr="00897C75" w:rsidRDefault="00DC542D" w:rsidP="00897C75">
      <w:pPr>
        <w:spacing w:after="0" w:line="276" w:lineRule="auto"/>
        <w:jc w:val="both"/>
        <w:rPr>
          <w:rFonts w:ascii="Arial" w:eastAsia="Calibri" w:hAnsi="Arial" w:cs="Arial"/>
          <w:sz w:val="20"/>
          <w:szCs w:val="20"/>
        </w:rPr>
      </w:pPr>
      <w:r w:rsidRPr="00897C75">
        <w:rPr>
          <w:rFonts w:ascii="Arial" w:eastAsia="Calibri" w:hAnsi="Arial" w:cs="Arial"/>
          <w:sz w:val="20"/>
          <w:szCs w:val="20"/>
        </w:rPr>
        <w:t>Ponnan JA, Tshiqi JA, Swain JA, Mothle AJA, Nicholls AJA</w:t>
      </w:r>
    </w:p>
    <w:p w:rsidR="00B337CB" w:rsidRPr="00897C75" w:rsidRDefault="00B337CB" w:rsidP="00897C75">
      <w:pPr>
        <w:pStyle w:val="ListParagraph"/>
        <w:spacing w:after="0" w:line="276" w:lineRule="auto"/>
        <w:ind w:left="0"/>
        <w:jc w:val="both"/>
        <w:rPr>
          <w:rFonts w:ascii="Arial" w:eastAsia="Calibri" w:hAnsi="Arial" w:cs="Arial"/>
          <w:sz w:val="20"/>
          <w:szCs w:val="20"/>
        </w:rPr>
      </w:pPr>
      <w:r w:rsidRPr="00897C75">
        <w:rPr>
          <w:rFonts w:ascii="Arial" w:eastAsia="Calibri" w:hAnsi="Arial" w:cs="Arial"/>
          <w:b/>
          <w:sz w:val="20"/>
          <w:szCs w:val="20"/>
        </w:rPr>
        <w:t>Vindicatory action –</w:t>
      </w:r>
      <w:r w:rsidRPr="00897C75">
        <w:rPr>
          <w:rFonts w:ascii="Arial" w:eastAsia="Calibri" w:hAnsi="Arial" w:cs="Arial"/>
          <w:sz w:val="20"/>
          <w:szCs w:val="20"/>
        </w:rPr>
        <w:t xml:space="preserve"> application for retransfer of shares - whether shares transferred in contravention of articles of association – whether alie</w:t>
      </w:r>
      <w:r w:rsidR="00676759" w:rsidRPr="00897C75">
        <w:rPr>
          <w:rFonts w:ascii="Arial" w:eastAsia="Calibri" w:hAnsi="Arial" w:cs="Arial"/>
          <w:sz w:val="20"/>
          <w:szCs w:val="20"/>
        </w:rPr>
        <w:t>nation of shares complied with s</w:t>
      </w:r>
      <w:r w:rsidRPr="00897C75">
        <w:rPr>
          <w:rFonts w:ascii="Arial" w:eastAsia="Calibri" w:hAnsi="Arial" w:cs="Arial"/>
          <w:sz w:val="20"/>
          <w:szCs w:val="20"/>
        </w:rPr>
        <w:t>ection 16 of the Share Blocks Control Act of 1980 – whether transfer as a result of executory donation, which is inval</w:t>
      </w:r>
      <w:r w:rsidR="00676759" w:rsidRPr="00897C75">
        <w:rPr>
          <w:rFonts w:ascii="Arial" w:eastAsia="Calibri" w:hAnsi="Arial" w:cs="Arial"/>
          <w:sz w:val="20"/>
          <w:szCs w:val="20"/>
        </w:rPr>
        <w:t>id for want of compliance with s</w:t>
      </w:r>
      <w:r w:rsidRPr="00897C75">
        <w:rPr>
          <w:rFonts w:ascii="Arial" w:eastAsia="Calibri" w:hAnsi="Arial" w:cs="Arial"/>
          <w:sz w:val="20"/>
          <w:szCs w:val="20"/>
        </w:rPr>
        <w:t>ection 5 of the General Laws Amendment Act 1956.</w:t>
      </w:r>
    </w:p>
    <w:p w:rsidR="00AE5A4C" w:rsidRPr="00897C75" w:rsidRDefault="00AE5A4C" w:rsidP="00897C75">
      <w:pPr>
        <w:autoSpaceDE w:val="0"/>
        <w:autoSpaceDN w:val="0"/>
        <w:adjustRightInd w:val="0"/>
        <w:spacing w:after="0" w:line="276" w:lineRule="auto"/>
        <w:jc w:val="both"/>
        <w:rPr>
          <w:rFonts w:ascii="Arial" w:hAnsi="Arial" w:cs="Arial"/>
          <w:b/>
          <w:bCs/>
          <w:sz w:val="20"/>
          <w:szCs w:val="20"/>
          <w:lang w:val="en"/>
        </w:rPr>
      </w:pPr>
    </w:p>
    <w:p w:rsidR="0096476C" w:rsidRPr="00897C75" w:rsidRDefault="00126D1B" w:rsidP="00897C75">
      <w:pPr>
        <w:spacing w:after="0" w:line="276" w:lineRule="auto"/>
        <w:jc w:val="both"/>
        <w:rPr>
          <w:rFonts w:ascii="Arial" w:hAnsi="Arial" w:cs="Arial"/>
          <w:b/>
          <w:sz w:val="20"/>
          <w:szCs w:val="20"/>
        </w:rPr>
      </w:pPr>
      <w:r w:rsidRPr="00897C75">
        <w:rPr>
          <w:rFonts w:ascii="Arial" w:hAnsi="Arial" w:cs="Arial"/>
          <w:b/>
          <w:sz w:val="20"/>
          <w:szCs w:val="20"/>
        </w:rPr>
        <w:t>2</w:t>
      </w:r>
      <w:r w:rsidR="00AE5A4C" w:rsidRPr="00897C75">
        <w:rPr>
          <w:rFonts w:ascii="Arial" w:hAnsi="Arial" w:cs="Arial"/>
          <w:b/>
          <w:sz w:val="20"/>
          <w:szCs w:val="20"/>
        </w:rPr>
        <w:t xml:space="preserve">6. </w:t>
      </w:r>
      <w:r w:rsidR="00DC542D" w:rsidRPr="00897C75">
        <w:rPr>
          <w:rFonts w:ascii="Arial" w:hAnsi="Arial" w:cs="Arial"/>
          <w:b/>
          <w:sz w:val="20"/>
          <w:szCs w:val="20"/>
        </w:rPr>
        <w:t>Shelley Pather v Ismail Dockrat (</w:t>
      </w:r>
      <w:r w:rsidR="0096476C" w:rsidRPr="00897C75">
        <w:rPr>
          <w:rFonts w:ascii="Arial" w:hAnsi="Arial" w:cs="Arial"/>
          <w:b/>
          <w:sz w:val="20"/>
          <w:szCs w:val="20"/>
        </w:rPr>
        <w:t>941/2017</w:t>
      </w:r>
      <w:r w:rsidR="00DC542D" w:rsidRPr="00897C75">
        <w:rPr>
          <w:rFonts w:ascii="Arial" w:hAnsi="Arial" w:cs="Arial"/>
          <w:b/>
          <w:sz w:val="20"/>
          <w:szCs w:val="20"/>
        </w:rPr>
        <w:t>)</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96476C" w:rsidRPr="00897C75" w:rsidRDefault="00DC542D" w:rsidP="00897C75">
      <w:pPr>
        <w:pStyle w:val="ListParagraph"/>
        <w:spacing w:after="0" w:line="276" w:lineRule="auto"/>
        <w:ind w:left="0"/>
        <w:jc w:val="both"/>
        <w:rPr>
          <w:rFonts w:ascii="Arial" w:hAnsi="Arial" w:cs="Arial"/>
          <w:sz w:val="20"/>
          <w:szCs w:val="20"/>
        </w:rPr>
      </w:pPr>
      <w:r w:rsidRPr="00897C75">
        <w:rPr>
          <w:rFonts w:ascii="Arial" w:hAnsi="Arial" w:cs="Arial"/>
          <w:sz w:val="20"/>
          <w:szCs w:val="20"/>
        </w:rPr>
        <w:t>Date to be heard: 28 August 2018</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Maya P, Saldulker JA, Swain JA, Mocumie JA, Molemela JA</w:t>
      </w:r>
    </w:p>
    <w:p w:rsidR="0096476C" w:rsidRPr="00897C75" w:rsidRDefault="0096476C" w:rsidP="00897C75">
      <w:pPr>
        <w:pStyle w:val="ListParagraph"/>
        <w:spacing w:after="0" w:line="276" w:lineRule="auto"/>
        <w:ind w:left="0"/>
        <w:jc w:val="both"/>
        <w:rPr>
          <w:rFonts w:ascii="Arial" w:hAnsi="Arial" w:cs="Arial"/>
          <w:sz w:val="20"/>
          <w:szCs w:val="20"/>
        </w:rPr>
      </w:pPr>
      <w:r w:rsidRPr="00897C75">
        <w:rPr>
          <w:rFonts w:ascii="Arial" w:hAnsi="Arial" w:cs="Arial"/>
          <w:b/>
          <w:sz w:val="20"/>
          <w:szCs w:val="20"/>
        </w:rPr>
        <w:t xml:space="preserve">Family Law – best interest of the child – </w:t>
      </w:r>
      <w:r w:rsidRPr="00897C75">
        <w:rPr>
          <w:rFonts w:ascii="Arial" w:hAnsi="Arial" w:cs="Arial"/>
          <w:sz w:val="20"/>
          <w:szCs w:val="20"/>
        </w:rPr>
        <w:t>whether appellant should be granted leave to relocate together with the minor child born of their marriage and, if so, the extent of the respondent’s access to the child.</w:t>
      </w:r>
    </w:p>
    <w:p w:rsidR="00AE5A4C" w:rsidRPr="00897C75" w:rsidRDefault="00AE5A4C" w:rsidP="00897C75">
      <w:pPr>
        <w:autoSpaceDE w:val="0"/>
        <w:autoSpaceDN w:val="0"/>
        <w:adjustRightInd w:val="0"/>
        <w:spacing w:after="0" w:line="276" w:lineRule="auto"/>
        <w:jc w:val="both"/>
        <w:rPr>
          <w:rFonts w:ascii="Arial" w:hAnsi="Arial" w:cs="Arial"/>
          <w:b/>
          <w:bCs/>
          <w:sz w:val="20"/>
          <w:szCs w:val="20"/>
          <w:lang w:val="en"/>
        </w:rPr>
      </w:pPr>
    </w:p>
    <w:p w:rsidR="00236B7C" w:rsidRPr="00897C75" w:rsidRDefault="00126D1B" w:rsidP="00897C75">
      <w:pPr>
        <w:pStyle w:val="BodyA"/>
        <w:spacing w:line="276" w:lineRule="auto"/>
        <w:jc w:val="both"/>
        <w:rPr>
          <w:rFonts w:ascii="Arial" w:hAnsi="Arial" w:cs="Arial"/>
          <w:b/>
          <w:bCs/>
          <w:sz w:val="20"/>
          <w:szCs w:val="20"/>
          <w:lang w:val="en-US"/>
        </w:rPr>
      </w:pPr>
      <w:r w:rsidRPr="00897C75">
        <w:rPr>
          <w:rFonts w:ascii="Arial" w:hAnsi="Arial" w:cs="Arial"/>
          <w:b/>
          <w:bCs/>
          <w:sz w:val="20"/>
          <w:szCs w:val="20"/>
          <w:lang w:val="en-US"/>
        </w:rPr>
        <w:t>2</w:t>
      </w:r>
      <w:r w:rsidR="00AE5A4C" w:rsidRPr="00897C75">
        <w:rPr>
          <w:rFonts w:ascii="Arial" w:hAnsi="Arial" w:cs="Arial"/>
          <w:b/>
          <w:bCs/>
          <w:sz w:val="20"/>
          <w:szCs w:val="20"/>
          <w:lang w:val="en-US"/>
        </w:rPr>
        <w:t xml:space="preserve">7. </w:t>
      </w:r>
      <w:r w:rsidR="00236B7C" w:rsidRPr="00897C75">
        <w:rPr>
          <w:rFonts w:ascii="Arial" w:hAnsi="Arial" w:cs="Arial"/>
          <w:b/>
          <w:bCs/>
          <w:sz w:val="20"/>
          <w:szCs w:val="20"/>
          <w:lang w:val="en-US"/>
        </w:rPr>
        <w:t>Ajay Sooklal v Thales South Africa (Pty) Ltd</w:t>
      </w:r>
      <w:r w:rsidR="00DC542D" w:rsidRPr="00897C75">
        <w:rPr>
          <w:rFonts w:ascii="Arial" w:eastAsia="Times New Roman" w:hAnsi="Arial" w:cs="Arial"/>
          <w:b/>
          <w:bCs/>
          <w:sz w:val="20"/>
          <w:szCs w:val="20"/>
          <w:lang w:val="en-US"/>
        </w:rPr>
        <w:t xml:space="preserve"> </w:t>
      </w:r>
      <w:r w:rsidR="00DC542D" w:rsidRPr="00897C75">
        <w:rPr>
          <w:rFonts w:ascii="Arial" w:hAnsi="Arial" w:cs="Arial"/>
          <w:b/>
          <w:bCs/>
          <w:sz w:val="20"/>
          <w:szCs w:val="20"/>
          <w:lang w:val="en-US"/>
        </w:rPr>
        <w:t>(</w:t>
      </w:r>
      <w:r w:rsidR="00236B7C" w:rsidRPr="00897C75">
        <w:rPr>
          <w:rFonts w:ascii="Arial" w:hAnsi="Arial" w:cs="Arial"/>
          <w:b/>
          <w:bCs/>
          <w:sz w:val="20"/>
          <w:szCs w:val="20"/>
          <w:lang w:val="en-US"/>
        </w:rPr>
        <w:t>866/2017</w:t>
      </w:r>
      <w:r w:rsidR="00DC542D" w:rsidRPr="00897C75">
        <w:rPr>
          <w:rFonts w:ascii="Arial" w:hAnsi="Arial" w:cs="Arial"/>
          <w:b/>
          <w:bCs/>
          <w:sz w:val="20"/>
          <w:szCs w:val="20"/>
          <w:lang w:val="en-US"/>
        </w:rPr>
        <w:t>)</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Appealed from GJ</w:t>
      </w:r>
    </w:p>
    <w:p w:rsidR="00DC542D" w:rsidRPr="00897C75" w:rsidRDefault="00DC542D" w:rsidP="00897C75">
      <w:pPr>
        <w:pStyle w:val="ListParagraph"/>
        <w:spacing w:after="0" w:line="276" w:lineRule="auto"/>
        <w:ind w:left="0"/>
        <w:jc w:val="both"/>
        <w:rPr>
          <w:rFonts w:ascii="Arial" w:hAnsi="Arial" w:cs="Arial"/>
          <w:sz w:val="20"/>
          <w:szCs w:val="20"/>
        </w:rPr>
      </w:pPr>
      <w:r w:rsidRPr="00897C75">
        <w:rPr>
          <w:rFonts w:ascii="Arial" w:hAnsi="Arial" w:cs="Arial"/>
          <w:sz w:val="20"/>
          <w:szCs w:val="20"/>
        </w:rPr>
        <w:t>Date to be heard: 28 August 2018</w:t>
      </w:r>
    </w:p>
    <w:p w:rsidR="00DC542D" w:rsidRPr="00897C75" w:rsidRDefault="00DC542D" w:rsidP="00897C75">
      <w:pPr>
        <w:spacing w:after="0" w:line="276" w:lineRule="auto"/>
        <w:jc w:val="both"/>
        <w:rPr>
          <w:rFonts w:ascii="Arial" w:hAnsi="Arial" w:cs="Arial"/>
          <w:sz w:val="20"/>
          <w:szCs w:val="20"/>
        </w:rPr>
      </w:pPr>
      <w:r w:rsidRPr="00897C75">
        <w:rPr>
          <w:rFonts w:ascii="Arial" w:hAnsi="Arial" w:cs="Arial"/>
          <w:sz w:val="20"/>
          <w:szCs w:val="20"/>
        </w:rPr>
        <w:t>Navsa JA, Tshiqi JA, Dambuza JA, Van der Merwe JA, Nicholls AJA</w:t>
      </w:r>
    </w:p>
    <w:p w:rsidR="00B14F32" w:rsidRPr="00897C75" w:rsidRDefault="00236B7C" w:rsidP="00897C75">
      <w:pPr>
        <w:pStyle w:val="BodyA"/>
        <w:spacing w:line="276" w:lineRule="auto"/>
        <w:jc w:val="both"/>
        <w:rPr>
          <w:rFonts w:ascii="Arial" w:hAnsi="Arial" w:cs="Arial"/>
          <w:sz w:val="20"/>
          <w:szCs w:val="20"/>
          <w:lang w:val="en-US"/>
        </w:rPr>
      </w:pPr>
      <w:r w:rsidRPr="00897C75">
        <w:rPr>
          <w:rFonts w:ascii="Arial" w:hAnsi="Arial" w:cs="Arial"/>
          <w:b/>
          <w:bCs/>
          <w:sz w:val="20"/>
          <w:szCs w:val="20"/>
          <w:lang w:val="en-US"/>
        </w:rPr>
        <w:t xml:space="preserve">Arbitration </w:t>
      </w:r>
      <w:r w:rsidRPr="00897C75">
        <w:rPr>
          <w:rFonts w:ascii="Arial" w:hAnsi="Arial" w:cs="Arial"/>
          <w:b/>
          <w:sz w:val="20"/>
          <w:szCs w:val="20"/>
          <w:lang w:val="en-US"/>
        </w:rPr>
        <w:t>– attorney’s fees</w:t>
      </w:r>
      <w:r w:rsidRPr="00897C75">
        <w:rPr>
          <w:rFonts w:ascii="Arial" w:hAnsi="Arial" w:cs="Arial"/>
          <w:sz w:val="20"/>
          <w:szCs w:val="20"/>
          <w:lang w:val="en-US"/>
        </w:rPr>
        <w:t xml:space="preserve"> </w:t>
      </w:r>
      <w:r w:rsidRPr="00897C75">
        <w:rPr>
          <w:rFonts w:ascii="Arial" w:hAnsi="Arial" w:cs="Arial"/>
          <w:b/>
          <w:sz w:val="20"/>
          <w:szCs w:val="20"/>
          <w:lang w:val="en-US"/>
        </w:rPr>
        <w:t>–</w:t>
      </w:r>
      <w:r w:rsidRPr="00897C75">
        <w:rPr>
          <w:rFonts w:ascii="Arial" w:hAnsi="Arial" w:cs="Arial"/>
          <w:sz w:val="20"/>
          <w:szCs w:val="20"/>
          <w:lang w:val="en-US"/>
        </w:rPr>
        <w:t xml:space="preserve"> application to make arbitration award</w:t>
      </w:r>
      <w:r w:rsidR="00676759" w:rsidRPr="00897C75">
        <w:rPr>
          <w:rFonts w:ascii="Arial" w:hAnsi="Arial" w:cs="Arial"/>
          <w:sz w:val="20"/>
          <w:szCs w:val="20"/>
          <w:lang w:val="en-US"/>
        </w:rPr>
        <w:t xml:space="preserve"> an order of court in terms of s</w:t>
      </w:r>
      <w:r w:rsidRPr="00897C75">
        <w:rPr>
          <w:rFonts w:ascii="Arial" w:hAnsi="Arial" w:cs="Arial"/>
          <w:sz w:val="20"/>
          <w:szCs w:val="20"/>
          <w:lang w:val="en-US"/>
        </w:rPr>
        <w:t>ection 31 of the Arbitration Act 1965 – whether relationship between the parties a normal attorney client relationship – whether relationship tainted by a legality.</w:t>
      </w:r>
    </w:p>
    <w:p w:rsidR="009847DB" w:rsidRPr="00897C75" w:rsidRDefault="009847DB" w:rsidP="00897C75">
      <w:pPr>
        <w:pStyle w:val="BodyA"/>
        <w:spacing w:line="276" w:lineRule="auto"/>
        <w:jc w:val="both"/>
        <w:rPr>
          <w:rFonts w:ascii="Arial" w:hAnsi="Arial" w:cs="Arial"/>
          <w:sz w:val="20"/>
          <w:szCs w:val="20"/>
          <w:lang w:val="en"/>
        </w:rPr>
      </w:pPr>
    </w:p>
    <w:p w:rsidR="003F6338" w:rsidRPr="00897C75" w:rsidRDefault="00AE5A4C" w:rsidP="00897C75">
      <w:pPr>
        <w:pStyle w:val="Heading1"/>
        <w:spacing w:after="0" w:line="276" w:lineRule="auto"/>
        <w:rPr>
          <w:rFonts w:ascii="Arial" w:hAnsi="Arial" w:cs="Arial"/>
          <w:sz w:val="20"/>
          <w:szCs w:val="20"/>
        </w:rPr>
      </w:pPr>
      <w:r w:rsidRPr="00897C75">
        <w:rPr>
          <w:rFonts w:ascii="Arial" w:hAnsi="Arial" w:cs="Arial"/>
          <w:sz w:val="20"/>
          <w:szCs w:val="20"/>
        </w:rPr>
        <w:t xml:space="preserve">28. </w:t>
      </w:r>
      <w:r w:rsidR="003F6338" w:rsidRPr="00897C75">
        <w:rPr>
          <w:rFonts w:ascii="Arial" w:hAnsi="Arial" w:cs="Arial"/>
          <w:sz w:val="20"/>
          <w:szCs w:val="20"/>
        </w:rPr>
        <w:t>The Minister of Safety and Security &amp; another v Marius Schuster &amp; another</w:t>
      </w:r>
      <w:r w:rsidR="00952801" w:rsidRPr="00897C75">
        <w:rPr>
          <w:rFonts w:ascii="Arial" w:hAnsi="Arial" w:cs="Arial"/>
          <w:sz w:val="20"/>
          <w:szCs w:val="20"/>
        </w:rPr>
        <w:t xml:space="preserve"> (</w:t>
      </w:r>
      <w:r w:rsidR="003F6338" w:rsidRPr="00897C75">
        <w:rPr>
          <w:rFonts w:ascii="Arial" w:hAnsi="Arial" w:cs="Arial"/>
          <w:sz w:val="20"/>
          <w:szCs w:val="20"/>
        </w:rPr>
        <w:t>114/2018</w:t>
      </w:r>
      <w:r w:rsidR="00952801" w:rsidRPr="00897C75">
        <w:rPr>
          <w:rFonts w:ascii="Arial" w:hAnsi="Arial" w:cs="Arial"/>
          <w:sz w:val="20"/>
          <w:szCs w:val="20"/>
        </w:rPr>
        <w:t>)</w:t>
      </w:r>
    </w:p>
    <w:p w:rsidR="00952801" w:rsidRPr="00897C75" w:rsidRDefault="007F4E18"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ECG</w:t>
      </w:r>
    </w:p>
    <w:p w:rsidR="00952801" w:rsidRPr="00897C75" w:rsidRDefault="00952801" w:rsidP="00897C75">
      <w:pPr>
        <w:pStyle w:val="ListParagraph"/>
        <w:spacing w:after="0" w:line="276" w:lineRule="auto"/>
        <w:ind w:left="0"/>
        <w:jc w:val="both"/>
        <w:rPr>
          <w:rFonts w:ascii="Arial" w:hAnsi="Arial" w:cs="Arial"/>
          <w:sz w:val="20"/>
          <w:szCs w:val="20"/>
          <w:lang w:val="en-GB"/>
        </w:rPr>
      </w:pPr>
      <w:r w:rsidRPr="00897C75">
        <w:rPr>
          <w:rFonts w:ascii="Arial" w:hAnsi="Arial" w:cs="Arial"/>
          <w:sz w:val="20"/>
          <w:szCs w:val="20"/>
          <w:lang w:val="en-GB"/>
        </w:rPr>
        <w:t>Date to be heard: 28 August 2018</w:t>
      </w:r>
    </w:p>
    <w:p w:rsidR="004F65EA" w:rsidRPr="00897C75" w:rsidRDefault="00AB19F2"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Cachalia JA</w:t>
      </w:r>
      <w:r w:rsidR="004F65EA" w:rsidRPr="00897C75">
        <w:rPr>
          <w:rFonts w:ascii="Arial" w:hAnsi="Arial" w:cs="Arial"/>
          <w:sz w:val="20"/>
          <w:szCs w:val="20"/>
          <w:lang w:val="en-GB"/>
        </w:rPr>
        <w:t>, Majiedt JA, Willis JA, Mathopo JA, Schippers JA.</w:t>
      </w:r>
    </w:p>
    <w:p w:rsidR="003F6338" w:rsidRPr="00897C75" w:rsidRDefault="003F6338" w:rsidP="00897C75">
      <w:pPr>
        <w:pStyle w:val="ListParagraph"/>
        <w:spacing w:after="0" w:line="276" w:lineRule="auto"/>
        <w:ind w:left="0"/>
        <w:jc w:val="both"/>
        <w:rPr>
          <w:rFonts w:ascii="Arial" w:hAnsi="Arial" w:cs="Arial"/>
          <w:sz w:val="20"/>
          <w:szCs w:val="20"/>
          <w:lang w:val="en-GB"/>
        </w:rPr>
      </w:pPr>
      <w:r w:rsidRPr="00897C75">
        <w:rPr>
          <w:rFonts w:ascii="Arial" w:hAnsi="Arial" w:cs="Arial"/>
          <w:b/>
          <w:sz w:val="20"/>
          <w:szCs w:val="20"/>
          <w:lang w:val="en-GB"/>
        </w:rPr>
        <w:t>Delict – claim for damages</w:t>
      </w:r>
      <w:r w:rsidRPr="00897C75">
        <w:rPr>
          <w:rFonts w:ascii="Arial" w:hAnsi="Arial" w:cs="Arial"/>
          <w:sz w:val="20"/>
          <w:szCs w:val="20"/>
          <w:lang w:val="en-GB"/>
        </w:rPr>
        <w:t xml:space="preserve"> – whether arrest and subsequent detention unlawful – whether award of damages is reasonable – whether an order that damages is payable from the date of summons is appropriate. </w:t>
      </w:r>
    </w:p>
    <w:p w:rsidR="005D4083" w:rsidRPr="00897C75" w:rsidRDefault="005D4083" w:rsidP="00897C75">
      <w:pPr>
        <w:autoSpaceDE w:val="0"/>
        <w:autoSpaceDN w:val="0"/>
        <w:adjustRightInd w:val="0"/>
        <w:spacing w:after="0" w:line="276" w:lineRule="auto"/>
        <w:jc w:val="both"/>
        <w:rPr>
          <w:rFonts w:ascii="Arial" w:hAnsi="Arial" w:cs="Arial"/>
          <w:b/>
          <w:bCs/>
          <w:sz w:val="20"/>
          <w:szCs w:val="20"/>
          <w:lang w:val="en"/>
        </w:rPr>
      </w:pPr>
    </w:p>
    <w:p w:rsidR="005B499A" w:rsidRPr="00897C75" w:rsidRDefault="00AE5A4C"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29</w:t>
      </w:r>
      <w:r w:rsidR="004E59FC" w:rsidRPr="00897C75">
        <w:rPr>
          <w:rFonts w:ascii="Arial" w:hAnsi="Arial" w:cs="Arial"/>
          <w:b/>
          <w:bCs/>
          <w:sz w:val="20"/>
          <w:szCs w:val="20"/>
          <w:lang w:val="en"/>
        </w:rPr>
        <w:t>.</w:t>
      </w:r>
      <w:r w:rsidRPr="00897C75">
        <w:rPr>
          <w:rFonts w:ascii="Arial" w:hAnsi="Arial" w:cs="Arial"/>
          <w:b/>
          <w:bCs/>
          <w:sz w:val="20"/>
          <w:szCs w:val="20"/>
          <w:lang w:val="en"/>
        </w:rPr>
        <w:t xml:space="preserve"> </w:t>
      </w:r>
      <w:r w:rsidR="004E59FC" w:rsidRPr="00897C75">
        <w:rPr>
          <w:rFonts w:ascii="Arial" w:hAnsi="Arial" w:cs="Arial"/>
          <w:b/>
          <w:bCs/>
          <w:sz w:val="20"/>
          <w:szCs w:val="20"/>
          <w:lang w:val="en"/>
        </w:rPr>
        <w:t xml:space="preserve"> </w:t>
      </w:r>
      <w:r w:rsidR="005B499A" w:rsidRPr="00897C75">
        <w:rPr>
          <w:rFonts w:ascii="Arial" w:hAnsi="Arial" w:cs="Arial"/>
          <w:b/>
          <w:bCs/>
          <w:sz w:val="20"/>
          <w:szCs w:val="20"/>
          <w:lang w:val="en"/>
        </w:rPr>
        <w:t>Ngobeni Tsundzuka Emmanue</w:t>
      </w:r>
      <w:r w:rsidR="007F4E18" w:rsidRPr="00897C75">
        <w:rPr>
          <w:rFonts w:ascii="Arial" w:hAnsi="Arial" w:cs="Arial"/>
          <w:b/>
          <w:bCs/>
          <w:sz w:val="20"/>
          <w:szCs w:val="20"/>
          <w:lang w:val="en"/>
        </w:rPr>
        <w:t>l v The State (</w:t>
      </w:r>
      <w:r w:rsidR="005B499A" w:rsidRPr="00897C75">
        <w:rPr>
          <w:rFonts w:ascii="Arial" w:hAnsi="Arial" w:cs="Arial"/>
          <w:b/>
          <w:bCs/>
          <w:sz w:val="20"/>
          <w:szCs w:val="20"/>
          <w:lang w:val="en"/>
        </w:rPr>
        <w:t>1041/2017</w:t>
      </w:r>
      <w:r w:rsidR="007F4E18" w:rsidRPr="00897C75">
        <w:rPr>
          <w:rFonts w:ascii="Arial" w:hAnsi="Arial" w:cs="Arial"/>
          <w:b/>
          <w:bCs/>
          <w:sz w:val="20"/>
          <w:szCs w:val="20"/>
          <w:lang w:val="en"/>
        </w:rPr>
        <w:t>)</w:t>
      </w:r>
    </w:p>
    <w:p w:rsidR="007F4E18" w:rsidRPr="00897C75" w:rsidRDefault="007F4E18"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Appealed from GJ</w:t>
      </w:r>
    </w:p>
    <w:p w:rsidR="007F4E18" w:rsidRPr="00897C75" w:rsidRDefault="007F4E18"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29 August 2018</w:t>
      </w:r>
    </w:p>
    <w:p w:rsidR="007F4E18" w:rsidRPr="00897C75" w:rsidRDefault="007F4E18"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Shongwe ADP, Majiedt JA, Wallis JA, Mbha JA, Mathopo JA</w:t>
      </w:r>
    </w:p>
    <w:p w:rsidR="00236B7C" w:rsidRPr="00897C75" w:rsidRDefault="005B499A"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
          <w:bCs/>
          <w:sz w:val="20"/>
          <w:szCs w:val="20"/>
          <w:lang w:val="en"/>
        </w:rPr>
        <w:t xml:space="preserve">Criminal Law and procedure – </w:t>
      </w:r>
      <w:r w:rsidRPr="00897C75">
        <w:rPr>
          <w:rFonts w:ascii="Arial" w:hAnsi="Arial" w:cs="Arial"/>
          <w:bCs/>
          <w:sz w:val="20"/>
          <w:szCs w:val="20"/>
          <w:lang w:val="en"/>
        </w:rPr>
        <w:t>appeal against conviction and sentence – whether putative self defence should have been upheld – whether there were valid grounds for increasin</w:t>
      </w:r>
      <w:r w:rsidR="007F4E18" w:rsidRPr="00897C75">
        <w:rPr>
          <w:rFonts w:ascii="Arial" w:hAnsi="Arial" w:cs="Arial"/>
          <w:bCs/>
          <w:sz w:val="20"/>
          <w:szCs w:val="20"/>
          <w:lang w:val="en"/>
        </w:rPr>
        <w:t>g the sentence on appeal.</w:t>
      </w:r>
    </w:p>
    <w:p w:rsidR="009847DB" w:rsidRPr="00897C75" w:rsidRDefault="009847DB" w:rsidP="00897C75">
      <w:pPr>
        <w:autoSpaceDE w:val="0"/>
        <w:autoSpaceDN w:val="0"/>
        <w:adjustRightInd w:val="0"/>
        <w:spacing w:after="0" w:line="276" w:lineRule="auto"/>
        <w:jc w:val="both"/>
        <w:rPr>
          <w:rFonts w:ascii="Arial" w:hAnsi="Arial" w:cs="Arial"/>
          <w:bCs/>
          <w:sz w:val="20"/>
          <w:szCs w:val="20"/>
          <w:lang w:val="en"/>
        </w:rPr>
      </w:pPr>
    </w:p>
    <w:p w:rsidR="00227592" w:rsidRPr="00897C75" w:rsidRDefault="00126D1B" w:rsidP="00897C75">
      <w:pPr>
        <w:spacing w:after="0" w:line="276" w:lineRule="auto"/>
        <w:jc w:val="both"/>
        <w:rPr>
          <w:rFonts w:ascii="Arial" w:hAnsi="Arial" w:cs="Arial"/>
          <w:b/>
          <w:sz w:val="20"/>
          <w:szCs w:val="20"/>
        </w:rPr>
      </w:pPr>
      <w:r w:rsidRPr="00897C75">
        <w:rPr>
          <w:rFonts w:ascii="Arial" w:hAnsi="Arial" w:cs="Arial"/>
          <w:b/>
          <w:bCs/>
          <w:sz w:val="20"/>
          <w:szCs w:val="20"/>
          <w:lang w:val="en"/>
        </w:rPr>
        <w:t>3</w:t>
      </w:r>
      <w:r w:rsidR="00AE5A4C" w:rsidRPr="00897C75">
        <w:rPr>
          <w:rFonts w:ascii="Arial" w:hAnsi="Arial" w:cs="Arial"/>
          <w:b/>
          <w:bCs/>
          <w:sz w:val="20"/>
          <w:szCs w:val="20"/>
          <w:lang w:val="en"/>
        </w:rPr>
        <w:t xml:space="preserve">0. </w:t>
      </w:r>
      <w:r w:rsidR="00227592" w:rsidRPr="00897C75">
        <w:rPr>
          <w:rFonts w:ascii="Arial" w:hAnsi="Arial" w:cs="Arial"/>
          <w:b/>
          <w:sz w:val="20"/>
          <w:szCs w:val="20"/>
        </w:rPr>
        <w:t>Johannes Petrus Louis Grim</w:t>
      </w:r>
      <w:r w:rsidR="007F4E18" w:rsidRPr="00897C75">
        <w:rPr>
          <w:rFonts w:ascii="Arial" w:hAnsi="Arial" w:cs="Arial"/>
          <w:b/>
          <w:sz w:val="20"/>
          <w:szCs w:val="20"/>
        </w:rPr>
        <w:t>beek v Mziwandile Alfred Jakobo (</w:t>
      </w:r>
      <w:r w:rsidR="00227592" w:rsidRPr="00897C75">
        <w:rPr>
          <w:rFonts w:ascii="Arial" w:hAnsi="Arial" w:cs="Arial"/>
          <w:b/>
          <w:sz w:val="20"/>
          <w:szCs w:val="20"/>
        </w:rPr>
        <w:t>922/17</w:t>
      </w:r>
      <w:r w:rsidR="007F4E18" w:rsidRPr="00897C75">
        <w:rPr>
          <w:rFonts w:ascii="Arial" w:hAnsi="Arial" w:cs="Arial"/>
          <w:b/>
          <w:sz w:val="20"/>
          <w:szCs w:val="20"/>
        </w:rPr>
        <w:t>)</w:t>
      </w:r>
    </w:p>
    <w:p w:rsidR="007F4E18" w:rsidRPr="00897C75" w:rsidRDefault="007F4E18" w:rsidP="00897C75">
      <w:pPr>
        <w:spacing w:after="0" w:line="276" w:lineRule="auto"/>
        <w:jc w:val="both"/>
        <w:rPr>
          <w:rFonts w:ascii="Arial" w:hAnsi="Arial" w:cs="Arial"/>
          <w:sz w:val="20"/>
          <w:szCs w:val="20"/>
        </w:rPr>
      </w:pPr>
      <w:r w:rsidRPr="00897C75">
        <w:rPr>
          <w:rFonts w:ascii="Arial" w:hAnsi="Arial" w:cs="Arial"/>
          <w:sz w:val="20"/>
          <w:szCs w:val="20"/>
        </w:rPr>
        <w:t>Appealed from FB</w:t>
      </w:r>
    </w:p>
    <w:p w:rsidR="007F4E18" w:rsidRPr="00897C75" w:rsidRDefault="007F4E18" w:rsidP="00897C75">
      <w:pPr>
        <w:spacing w:after="0" w:line="276" w:lineRule="auto"/>
        <w:jc w:val="both"/>
        <w:rPr>
          <w:rFonts w:ascii="Arial" w:hAnsi="Arial" w:cs="Arial"/>
          <w:sz w:val="20"/>
          <w:szCs w:val="20"/>
        </w:rPr>
      </w:pPr>
      <w:r w:rsidRPr="00897C75">
        <w:rPr>
          <w:rFonts w:ascii="Arial" w:hAnsi="Arial" w:cs="Arial"/>
          <w:sz w:val="20"/>
          <w:szCs w:val="20"/>
        </w:rPr>
        <w:t>Date to be heard: 29 August 2018</w:t>
      </w:r>
    </w:p>
    <w:p w:rsidR="007F4E18" w:rsidRPr="00897C75" w:rsidRDefault="007F4E18" w:rsidP="00897C75">
      <w:pPr>
        <w:spacing w:after="0" w:line="276" w:lineRule="auto"/>
        <w:jc w:val="both"/>
        <w:rPr>
          <w:rFonts w:ascii="Arial" w:hAnsi="Arial" w:cs="Arial"/>
          <w:sz w:val="20"/>
          <w:szCs w:val="20"/>
        </w:rPr>
      </w:pPr>
      <w:r w:rsidRPr="00897C75">
        <w:rPr>
          <w:rFonts w:ascii="Arial" w:hAnsi="Arial" w:cs="Arial"/>
          <w:sz w:val="20"/>
          <w:szCs w:val="20"/>
        </w:rPr>
        <w:lastRenderedPageBreak/>
        <w:t>Lewis JA, Tshiqi JA, Saldulker JA, Swain J</w:t>
      </w:r>
      <w:r w:rsidR="004F65EA" w:rsidRPr="00897C75">
        <w:rPr>
          <w:rFonts w:ascii="Arial" w:hAnsi="Arial" w:cs="Arial"/>
          <w:sz w:val="20"/>
          <w:szCs w:val="20"/>
        </w:rPr>
        <w:t>A</w:t>
      </w:r>
      <w:r w:rsidRPr="00897C75">
        <w:rPr>
          <w:rFonts w:ascii="Arial" w:hAnsi="Arial" w:cs="Arial"/>
          <w:sz w:val="20"/>
          <w:szCs w:val="20"/>
        </w:rPr>
        <w:t>, Mothle AJA</w:t>
      </w:r>
    </w:p>
    <w:p w:rsidR="00227592" w:rsidRPr="00897C75" w:rsidRDefault="00227592" w:rsidP="00897C75">
      <w:pPr>
        <w:spacing w:after="0" w:line="276" w:lineRule="auto"/>
        <w:jc w:val="both"/>
        <w:rPr>
          <w:rFonts w:ascii="Arial" w:hAnsi="Arial" w:cs="Arial"/>
          <w:sz w:val="20"/>
          <w:szCs w:val="20"/>
        </w:rPr>
      </w:pPr>
      <w:r w:rsidRPr="00897C75">
        <w:rPr>
          <w:rFonts w:ascii="Arial" w:hAnsi="Arial" w:cs="Arial"/>
          <w:b/>
          <w:sz w:val="20"/>
          <w:szCs w:val="20"/>
        </w:rPr>
        <w:t>Delict –</w:t>
      </w:r>
      <w:r w:rsidRPr="00897C75">
        <w:rPr>
          <w:rFonts w:ascii="Arial" w:hAnsi="Arial" w:cs="Arial"/>
          <w:sz w:val="20"/>
          <w:szCs w:val="20"/>
        </w:rPr>
        <w:t xml:space="preserve"> </w:t>
      </w:r>
      <w:r w:rsidRPr="00897C75">
        <w:rPr>
          <w:rFonts w:ascii="Arial" w:hAnsi="Arial" w:cs="Arial"/>
          <w:b/>
          <w:sz w:val="20"/>
          <w:szCs w:val="20"/>
        </w:rPr>
        <w:t>special plea of prescription –</w:t>
      </w:r>
      <w:r w:rsidRPr="00897C75">
        <w:rPr>
          <w:rFonts w:ascii="Arial" w:hAnsi="Arial" w:cs="Arial"/>
          <w:sz w:val="20"/>
          <w:szCs w:val="20"/>
        </w:rPr>
        <w:t xml:space="preserve"> attorney failing to timeously prosecute claim against the Road Accident Fund – whether claim against the attorney had prescribed – whether court erred in proceeding to determine the merits of the claim. </w:t>
      </w:r>
    </w:p>
    <w:p w:rsidR="00A421BF" w:rsidRPr="00897C75" w:rsidRDefault="00A421BF" w:rsidP="00897C75">
      <w:pPr>
        <w:autoSpaceDE w:val="0"/>
        <w:autoSpaceDN w:val="0"/>
        <w:adjustRightInd w:val="0"/>
        <w:spacing w:after="0" w:line="276" w:lineRule="auto"/>
        <w:jc w:val="both"/>
        <w:rPr>
          <w:rFonts w:ascii="Arial" w:hAnsi="Arial" w:cs="Arial"/>
          <w:b/>
          <w:bCs/>
          <w:sz w:val="20"/>
          <w:szCs w:val="20"/>
          <w:lang w:val="en"/>
        </w:rPr>
      </w:pPr>
    </w:p>
    <w:p w:rsidR="00227592" w:rsidRPr="00897C75" w:rsidRDefault="00126D1B"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sz w:val="20"/>
          <w:szCs w:val="20"/>
        </w:rPr>
        <w:t>3</w:t>
      </w:r>
      <w:r w:rsidR="00AE5A4C" w:rsidRPr="00897C75">
        <w:rPr>
          <w:rFonts w:ascii="Arial" w:hAnsi="Arial" w:cs="Arial"/>
          <w:b/>
          <w:sz w:val="20"/>
          <w:szCs w:val="20"/>
        </w:rPr>
        <w:t>1</w:t>
      </w:r>
      <w:r w:rsidR="004E59FC" w:rsidRPr="00897C75">
        <w:rPr>
          <w:rFonts w:ascii="Arial" w:hAnsi="Arial" w:cs="Arial"/>
          <w:b/>
          <w:sz w:val="20"/>
          <w:szCs w:val="20"/>
        </w:rPr>
        <w:t>.</w:t>
      </w:r>
      <w:r w:rsidR="00AE5A4C" w:rsidRPr="00897C75">
        <w:rPr>
          <w:rFonts w:ascii="Arial" w:hAnsi="Arial" w:cs="Arial"/>
          <w:b/>
          <w:sz w:val="20"/>
          <w:szCs w:val="20"/>
        </w:rPr>
        <w:t xml:space="preserve"> </w:t>
      </w:r>
      <w:r w:rsidR="00227592" w:rsidRPr="00897C75">
        <w:rPr>
          <w:rFonts w:ascii="Arial" w:hAnsi="Arial" w:cs="Arial"/>
          <w:b/>
          <w:bCs/>
          <w:sz w:val="20"/>
          <w:szCs w:val="20"/>
          <w:lang w:val="en"/>
        </w:rPr>
        <w:t>Dum</w:t>
      </w:r>
      <w:r w:rsidR="000C6089" w:rsidRPr="00897C75">
        <w:rPr>
          <w:rFonts w:ascii="Arial" w:hAnsi="Arial" w:cs="Arial"/>
          <w:b/>
          <w:bCs/>
          <w:sz w:val="20"/>
          <w:szCs w:val="20"/>
          <w:lang w:val="en"/>
        </w:rPr>
        <w:t>isani Innocent Sima v The State (</w:t>
      </w:r>
      <w:r w:rsidR="00227592" w:rsidRPr="00897C75">
        <w:rPr>
          <w:rFonts w:ascii="Arial" w:hAnsi="Arial" w:cs="Arial"/>
          <w:b/>
          <w:bCs/>
          <w:sz w:val="20"/>
          <w:szCs w:val="20"/>
          <w:lang w:val="en"/>
        </w:rPr>
        <w:t>166/2018</w:t>
      </w:r>
      <w:r w:rsidR="000C6089" w:rsidRPr="00897C75">
        <w:rPr>
          <w:rFonts w:ascii="Arial" w:hAnsi="Arial" w:cs="Arial"/>
          <w:b/>
          <w:bCs/>
          <w:sz w:val="20"/>
          <w:szCs w:val="20"/>
          <w:lang w:val="en"/>
        </w:rPr>
        <w:t>)</w:t>
      </w:r>
    </w:p>
    <w:p w:rsidR="000C6089" w:rsidRPr="00897C75" w:rsidRDefault="000C6089"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Appealed from KZP</w:t>
      </w:r>
    </w:p>
    <w:p w:rsidR="000C6089" w:rsidRPr="00897C75" w:rsidRDefault="000C6089"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29 August 2018</w:t>
      </w:r>
    </w:p>
    <w:p w:rsidR="000C6089" w:rsidRPr="00897C75" w:rsidRDefault="000C6089"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Seriti JA, Willis JA, Dambuza JA, Makgoka JA, Mokgohloa AJA</w:t>
      </w:r>
    </w:p>
    <w:p w:rsidR="00227592" w:rsidRPr="00897C75" w:rsidRDefault="00227592"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
          <w:bCs/>
          <w:sz w:val="20"/>
          <w:szCs w:val="20"/>
          <w:lang w:val="en"/>
        </w:rPr>
        <w:t>Criminal Law and procedure –</w:t>
      </w:r>
      <w:r w:rsidRPr="00897C75">
        <w:rPr>
          <w:rFonts w:ascii="Arial" w:hAnsi="Arial" w:cs="Arial"/>
          <w:bCs/>
          <w:sz w:val="20"/>
          <w:szCs w:val="20"/>
          <w:lang w:val="en"/>
        </w:rPr>
        <w:t xml:space="preserve"> appellant convicted in the Regional Court on one count each of murder and robbery, the matter then transferred to the High Court, where he was sentenced to life imprisonment – his appeal against conviction and sentence was dismissed by the High Court. The only issue now raised is that the trial court was not properly constituted inasmuch as the Regional Magistrate had not sat</w:t>
      </w:r>
      <w:r w:rsidR="00676759" w:rsidRPr="00897C75">
        <w:rPr>
          <w:rFonts w:ascii="Arial" w:hAnsi="Arial" w:cs="Arial"/>
          <w:bCs/>
          <w:sz w:val="20"/>
          <w:szCs w:val="20"/>
          <w:lang w:val="en"/>
        </w:rPr>
        <w:t xml:space="preserve"> with assessors as required by s</w:t>
      </w:r>
      <w:r w:rsidRPr="00897C75">
        <w:rPr>
          <w:rFonts w:ascii="Arial" w:hAnsi="Arial" w:cs="Arial"/>
          <w:bCs/>
          <w:sz w:val="20"/>
          <w:szCs w:val="20"/>
          <w:lang w:val="en"/>
        </w:rPr>
        <w:t>ection 93(ter) of the Magistrates’ Court Act.</w:t>
      </w:r>
    </w:p>
    <w:p w:rsidR="00A421BF" w:rsidRPr="00897C75" w:rsidRDefault="00A421BF" w:rsidP="00897C75">
      <w:pPr>
        <w:autoSpaceDE w:val="0"/>
        <w:autoSpaceDN w:val="0"/>
        <w:adjustRightInd w:val="0"/>
        <w:spacing w:after="0" w:line="276" w:lineRule="auto"/>
        <w:jc w:val="both"/>
        <w:rPr>
          <w:rFonts w:ascii="Arial" w:hAnsi="Arial" w:cs="Arial"/>
          <w:b/>
          <w:bCs/>
          <w:sz w:val="20"/>
          <w:szCs w:val="20"/>
          <w:lang w:val="en"/>
        </w:rPr>
      </w:pPr>
    </w:p>
    <w:p w:rsidR="00E321DE" w:rsidRPr="00897C75" w:rsidRDefault="00126D1B" w:rsidP="00897C75">
      <w:pPr>
        <w:spacing w:after="0" w:line="276" w:lineRule="auto"/>
        <w:jc w:val="both"/>
        <w:rPr>
          <w:rFonts w:ascii="Arial" w:hAnsi="Arial" w:cs="Arial"/>
          <w:b/>
          <w:sz w:val="20"/>
          <w:szCs w:val="20"/>
          <w:lang w:val="en-GB"/>
        </w:rPr>
      </w:pPr>
      <w:r w:rsidRPr="00897C75">
        <w:rPr>
          <w:rFonts w:ascii="Arial" w:hAnsi="Arial" w:cs="Arial"/>
          <w:b/>
          <w:sz w:val="20"/>
          <w:szCs w:val="20"/>
          <w:lang w:val="en-GB"/>
        </w:rPr>
        <w:t>3</w:t>
      </w:r>
      <w:r w:rsidR="00AE5A4C" w:rsidRPr="00897C75">
        <w:rPr>
          <w:rFonts w:ascii="Arial" w:hAnsi="Arial" w:cs="Arial"/>
          <w:b/>
          <w:sz w:val="20"/>
          <w:szCs w:val="20"/>
          <w:lang w:val="en-GB"/>
        </w:rPr>
        <w:t xml:space="preserve">2. </w:t>
      </w:r>
      <w:r w:rsidR="00E321DE" w:rsidRPr="00897C75">
        <w:rPr>
          <w:rFonts w:ascii="Arial" w:hAnsi="Arial" w:cs="Arial"/>
          <w:b/>
          <w:sz w:val="20"/>
          <w:szCs w:val="20"/>
          <w:lang w:val="en-GB"/>
        </w:rPr>
        <w:t xml:space="preserve">The Refugee Appeal Board of South Africa &amp; others v </w:t>
      </w:r>
      <w:r w:rsidR="000C6089" w:rsidRPr="00897C75">
        <w:rPr>
          <w:rFonts w:ascii="Arial" w:hAnsi="Arial" w:cs="Arial"/>
          <w:b/>
          <w:sz w:val="20"/>
          <w:szCs w:val="20"/>
          <w:lang w:val="en-GB"/>
        </w:rPr>
        <w:t>Paul Joseph Mutombo Mukungubila (</w:t>
      </w:r>
      <w:r w:rsidR="00E321DE" w:rsidRPr="00897C75">
        <w:rPr>
          <w:rFonts w:ascii="Arial" w:hAnsi="Arial" w:cs="Arial"/>
          <w:b/>
          <w:sz w:val="20"/>
          <w:szCs w:val="20"/>
          <w:lang w:val="en-GB"/>
        </w:rPr>
        <w:t>185/2018</w:t>
      </w:r>
      <w:r w:rsidR="000C6089" w:rsidRPr="00897C75">
        <w:rPr>
          <w:rFonts w:ascii="Arial" w:hAnsi="Arial" w:cs="Arial"/>
          <w:b/>
          <w:sz w:val="20"/>
          <w:szCs w:val="20"/>
          <w:lang w:val="en-GB"/>
        </w:rPr>
        <w:t>)</w:t>
      </w:r>
    </w:p>
    <w:p w:rsidR="000C6089" w:rsidRPr="00897C75" w:rsidRDefault="000C6089"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GP</w:t>
      </w:r>
    </w:p>
    <w:p w:rsidR="000C6089" w:rsidRPr="00897C75" w:rsidRDefault="000C6089"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30 August 2018</w:t>
      </w:r>
    </w:p>
    <w:p w:rsidR="000C6089" w:rsidRPr="00897C75" w:rsidRDefault="000C6089"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Maya P, Wallis JA, Mbha JA, Schippers JA, Mothle AJA</w:t>
      </w:r>
    </w:p>
    <w:p w:rsidR="00A421BF" w:rsidRPr="00897C75" w:rsidRDefault="00E321DE" w:rsidP="00897C75">
      <w:pPr>
        <w:pStyle w:val="ListParagraph"/>
        <w:spacing w:after="0" w:line="276" w:lineRule="auto"/>
        <w:ind w:left="0"/>
        <w:jc w:val="both"/>
        <w:rPr>
          <w:rFonts w:ascii="Arial" w:hAnsi="Arial" w:cs="Arial"/>
          <w:sz w:val="20"/>
          <w:szCs w:val="20"/>
          <w:lang w:val="en-GB"/>
        </w:rPr>
      </w:pPr>
      <w:r w:rsidRPr="00897C75">
        <w:rPr>
          <w:rFonts w:ascii="Arial" w:hAnsi="Arial" w:cs="Arial"/>
          <w:b/>
          <w:sz w:val="20"/>
          <w:szCs w:val="20"/>
          <w:lang w:val="en-GB"/>
        </w:rPr>
        <w:t>Administrative law – Refugees Act –</w:t>
      </w:r>
      <w:r w:rsidRPr="00897C75">
        <w:rPr>
          <w:rFonts w:ascii="Arial" w:hAnsi="Arial" w:cs="Arial"/>
          <w:sz w:val="20"/>
          <w:szCs w:val="20"/>
          <w:lang w:val="en-GB"/>
        </w:rPr>
        <w:t xml:space="preserve"> whether an applicati</w:t>
      </w:r>
      <w:r w:rsidR="00676759" w:rsidRPr="00897C75">
        <w:rPr>
          <w:rFonts w:ascii="Arial" w:hAnsi="Arial" w:cs="Arial"/>
          <w:sz w:val="20"/>
          <w:szCs w:val="20"/>
          <w:lang w:val="en-GB"/>
        </w:rPr>
        <w:t>on for extradition in terms of s</w:t>
      </w:r>
      <w:r w:rsidRPr="00897C75">
        <w:rPr>
          <w:rFonts w:ascii="Arial" w:hAnsi="Arial" w:cs="Arial"/>
          <w:sz w:val="20"/>
          <w:szCs w:val="20"/>
          <w:lang w:val="en-GB"/>
        </w:rPr>
        <w:t>ection 10 of the Extradition Act 76 of 1976 could be considered and determined whilst an application for asylum was pending and all appeals and reviews had not yet been exhausted under the Refugees Act.</w:t>
      </w:r>
    </w:p>
    <w:p w:rsidR="000C6089" w:rsidRPr="00897C75" w:rsidRDefault="000C6089" w:rsidP="00897C75">
      <w:pPr>
        <w:pStyle w:val="ListParagraph"/>
        <w:spacing w:after="0" w:line="276" w:lineRule="auto"/>
        <w:ind w:left="0"/>
        <w:jc w:val="both"/>
        <w:rPr>
          <w:rFonts w:ascii="Arial" w:hAnsi="Arial" w:cs="Arial"/>
          <w:sz w:val="20"/>
          <w:szCs w:val="20"/>
          <w:lang w:val="en-GB"/>
        </w:rPr>
      </w:pPr>
    </w:p>
    <w:p w:rsidR="007D5D6D" w:rsidRPr="00897C75" w:rsidRDefault="00126D1B" w:rsidP="00897C75">
      <w:pPr>
        <w:spacing w:after="0" w:line="276" w:lineRule="auto"/>
        <w:jc w:val="both"/>
        <w:rPr>
          <w:rFonts w:ascii="Arial" w:hAnsi="Arial" w:cs="Arial"/>
          <w:b/>
          <w:sz w:val="20"/>
          <w:szCs w:val="20"/>
        </w:rPr>
      </w:pPr>
      <w:r w:rsidRPr="00897C75">
        <w:rPr>
          <w:rFonts w:ascii="Arial" w:hAnsi="Arial" w:cs="Arial"/>
          <w:b/>
          <w:sz w:val="20"/>
          <w:szCs w:val="20"/>
        </w:rPr>
        <w:t>3</w:t>
      </w:r>
      <w:r w:rsidR="00AE5A4C" w:rsidRPr="00897C75">
        <w:rPr>
          <w:rFonts w:ascii="Arial" w:hAnsi="Arial" w:cs="Arial"/>
          <w:b/>
          <w:sz w:val="20"/>
          <w:szCs w:val="20"/>
        </w:rPr>
        <w:t xml:space="preserve">3. </w:t>
      </w:r>
      <w:r w:rsidR="007D5D6D" w:rsidRPr="00897C75">
        <w:rPr>
          <w:rFonts w:ascii="Arial" w:hAnsi="Arial" w:cs="Arial"/>
          <w:b/>
          <w:sz w:val="20"/>
          <w:szCs w:val="20"/>
        </w:rPr>
        <w:t>The Attorneys’ Fidelity Fund Board of Contr</w:t>
      </w:r>
      <w:r w:rsidR="000C6089" w:rsidRPr="00897C75">
        <w:rPr>
          <w:rFonts w:ascii="Arial" w:hAnsi="Arial" w:cs="Arial"/>
          <w:b/>
          <w:sz w:val="20"/>
          <w:szCs w:val="20"/>
        </w:rPr>
        <w:t>ol v Prevance Capital (Pty) Ltd (</w:t>
      </w:r>
      <w:r w:rsidR="007D5D6D" w:rsidRPr="00897C75">
        <w:rPr>
          <w:rFonts w:ascii="Arial" w:hAnsi="Arial" w:cs="Arial"/>
          <w:b/>
          <w:sz w:val="20"/>
          <w:szCs w:val="20"/>
        </w:rPr>
        <w:t>917/17</w:t>
      </w:r>
      <w:r w:rsidR="000C6089" w:rsidRPr="00897C75">
        <w:rPr>
          <w:rFonts w:ascii="Arial" w:hAnsi="Arial" w:cs="Arial"/>
          <w:b/>
          <w:sz w:val="20"/>
          <w:szCs w:val="20"/>
        </w:rPr>
        <w:t>)</w:t>
      </w:r>
    </w:p>
    <w:p w:rsidR="000C6089" w:rsidRPr="00897C75" w:rsidRDefault="000C6089"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0C6089" w:rsidRPr="00897C75" w:rsidRDefault="000C6089" w:rsidP="00897C75">
      <w:pPr>
        <w:spacing w:after="0" w:line="276" w:lineRule="auto"/>
        <w:jc w:val="both"/>
        <w:rPr>
          <w:rFonts w:ascii="Arial" w:hAnsi="Arial" w:cs="Arial"/>
          <w:sz w:val="20"/>
          <w:szCs w:val="20"/>
        </w:rPr>
      </w:pPr>
      <w:r w:rsidRPr="00897C75">
        <w:rPr>
          <w:rFonts w:ascii="Arial" w:hAnsi="Arial" w:cs="Arial"/>
          <w:sz w:val="20"/>
          <w:szCs w:val="20"/>
        </w:rPr>
        <w:t>Date to be heard: 30 August 2018</w:t>
      </w:r>
    </w:p>
    <w:p w:rsidR="000C6089" w:rsidRPr="00897C75" w:rsidRDefault="000C6089" w:rsidP="00897C75">
      <w:pPr>
        <w:spacing w:after="0" w:line="276" w:lineRule="auto"/>
        <w:jc w:val="both"/>
        <w:rPr>
          <w:rFonts w:ascii="Arial" w:hAnsi="Arial" w:cs="Arial"/>
          <w:sz w:val="20"/>
          <w:szCs w:val="20"/>
        </w:rPr>
      </w:pPr>
      <w:r w:rsidRPr="00897C75">
        <w:rPr>
          <w:rFonts w:ascii="Arial" w:hAnsi="Arial" w:cs="Arial"/>
          <w:sz w:val="20"/>
          <w:szCs w:val="20"/>
        </w:rPr>
        <w:t>Navsa JA, Mathopo JA, Van der Merwe JA, Mocumie JA, Molemela JA</w:t>
      </w:r>
    </w:p>
    <w:p w:rsidR="005C4C4A" w:rsidRPr="00897C75" w:rsidRDefault="007D5D6D" w:rsidP="00897C75">
      <w:pPr>
        <w:spacing w:after="0" w:line="276" w:lineRule="auto"/>
        <w:jc w:val="both"/>
        <w:rPr>
          <w:rFonts w:ascii="Arial" w:hAnsi="Arial" w:cs="Arial"/>
          <w:sz w:val="20"/>
          <w:szCs w:val="20"/>
        </w:rPr>
      </w:pPr>
      <w:r w:rsidRPr="00897C75">
        <w:rPr>
          <w:rFonts w:ascii="Arial" w:hAnsi="Arial" w:cs="Arial"/>
          <w:b/>
          <w:sz w:val="20"/>
          <w:szCs w:val="20"/>
        </w:rPr>
        <w:t>Attorneys Act 53 of 1979</w:t>
      </w:r>
      <w:r w:rsidRPr="00897C75">
        <w:rPr>
          <w:rFonts w:ascii="Arial" w:hAnsi="Arial" w:cs="Arial"/>
          <w:sz w:val="20"/>
          <w:szCs w:val="20"/>
        </w:rPr>
        <w:t xml:space="preserve"> – loss through misappropriation of moneys paid into the trust account of an attorney – whether moneys</w:t>
      </w:r>
      <w:r w:rsidR="00676759" w:rsidRPr="00897C75">
        <w:rPr>
          <w:rFonts w:ascii="Arial" w:hAnsi="Arial" w:cs="Arial"/>
          <w:sz w:val="20"/>
          <w:szCs w:val="20"/>
        </w:rPr>
        <w:t xml:space="preserve"> are moneys as contemplated by section </w:t>
      </w:r>
      <w:r w:rsidRPr="00897C75">
        <w:rPr>
          <w:rFonts w:ascii="Arial" w:hAnsi="Arial" w:cs="Arial"/>
          <w:sz w:val="20"/>
          <w:szCs w:val="20"/>
        </w:rPr>
        <w:t>47(1)(g) o</w:t>
      </w:r>
      <w:r w:rsidR="000C6089" w:rsidRPr="00897C75">
        <w:rPr>
          <w:rFonts w:ascii="Arial" w:hAnsi="Arial" w:cs="Arial"/>
          <w:sz w:val="20"/>
          <w:szCs w:val="20"/>
        </w:rPr>
        <w:t>f the Attorneys Act 53 of 1979.</w:t>
      </w:r>
    </w:p>
    <w:p w:rsidR="000C6089" w:rsidRPr="00897C75" w:rsidRDefault="000C6089" w:rsidP="00897C75">
      <w:pPr>
        <w:spacing w:after="0" w:line="276" w:lineRule="auto"/>
        <w:jc w:val="both"/>
        <w:rPr>
          <w:rFonts w:ascii="Arial" w:hAnsi="Arial" w:cs="Arial"/>
          <w:sz w:val="20"/>
          <w:szCs w:val="20"/>
        </w:rPr>
      </w:pPr>
    </w:p>
    <w:p w:rsidR="005C4C4A" w:rsidRPr="00897C75" w:rsidRDefault="00126D1B" w:rsidP="00897C75">
      <w:pPr>
        <w:spacing w:after="0" w:line="276" w:lineRule="auto"/>
        <w:jc w:val="both"/>
        <w:rPr>
          <w:rFonts w:ascii="Arial" w:eastAsia="Calibri" w:hAnsi="Arial" w:cs="Arial"/>
          <w:b/>
          <w:sz w:val="20"/>
          <w:szCs w:val="20"/>
        </w:rPr>
      </w:pPr>
      <w:r w:rsidRPr="00897C75">
        <w:rPr>
          <w:rFonts w:ascii="Arial" w:eastAsia="Calibri" w:hAnsi="Arial" w:cs="Arial"/>
          <w:b/>
          <w:sz w:val="20"/>
          <w:szCs w:val="20"/>
        </w:rPr>
        <w:t>3</w:t>
      </w:r>
      <w:r w:rsidR="00AE5A4C" w:rsidRPr="00897C75">
        <w:rPr>
          <w:rFonts w:ascii="Arial" w:eastAsia="Calibri" w:hAnsi="Arial" w:cs="Arial"/>
          <w:b/>
          <w:sz w:val="20"/>
          <w:szCs w:val="20"/>
        </w:rPr>
        <w:t xml:space="preserve">4. </w:t>
      </w:r>
      <w:r w:rsidR="005C4C4A" w:rsidRPr="00897C75">
        <w:rPr>
          <w:rFonts w:ascii="Arial" w:eastAsia="Calibri" w:hAnsi="Arial" w:cs="Arial"/>
          <w:b/>
          <w:sz w:val="20"/>
          <w:szCs w:val="20"/>
        </w:rPr>
        <w:t>Andile Silatha v Mi</w:t>
      </w:r>
      <w:r w:rsidR="00CE4D51" w:rsidRPr="00897C75">
        <w:rPr>
          <w:rFonts w:ascii="Arial" w:eastAsia="Calibri" w:hAnsi="Arial" w:cs="Arial"/>
          <w:b/>
          <w:sz w:val="20"/>
          <w:szCs w:val="20"/>
        </w:rPr>
        <w:t xml:space="preserve">nister of Corrections </w:t>
      </w:r>
      <w:r w:rsidR="000C6089" w:rsidRPr="00897C75">
        <w:rPr>
          <w:rFonts w:ascii="Arial" w:eastAsia="Calibri" w:hAnsi="Arial" w:cs="Arial"/>
          <w:b/>
          <w:sz w:val="20"/>
          <w:szCs w:val="20"/>
        </w:rPr>
        <w:t>Services (</w:t>
      </w:r>
      <w:r w:rsidR="005C4C4A" w:rsidRPr="00897C75">
        <w:rPr>
          <w:rFonts w:ascii="Arial" w:eastAsia="Calibri" w:hAnsi="Arial" w:cs="Arial"/>
          <w:b/>
          <w:sz w:val="20"/>
          <w:szCs w:val="20"/>
        </w:rPr>
        <w:t>1040/2017</w:t>
      </w:r>
      <w:r w:rsidR="000C6089" w:rsidRPr="00897C75">
        <w:rPr>
          <w:rFonts w:ascii="Arial" w:eastAsia="Calibri" w:hAnsi="Arial" w:cs="Arial"/>
          <w:b/>
          <w:sz w:val="20"/>
          <w:szCs w:val="20"/>
        </w:rPr>
        <w:t>)</w:t>
      </w:r>
    </w:p>
    <w:p w:rsidR="000C6089" w:rsidRPr="00897C75" w:rsidRDefault="000C6089" w:rsidP="00897C75">
      <w:pPr>
        <w:spacing w:after="0" w:line="276" w:lineRule="auto"/>
        <w:jc w:val="both"/>
        <w:rPr>
          <w:rFonts w:ascii="Arial" w:eastAsia="Calibri" w:hAnsi="Arial" w:cs="Arial"/>
          <w:sz w:val="20"/>
          <w:szCs w:val="20"/>
        </w:rPr>
      </w:pPr>
      <w:r w:rsidRPr="00897C75">
        <w:rPr>
          <w:rFonts w:ascii="Arial" w:eastAsia="Calibri" w:hAnsi="Arial" w:cs="Arial"/>
          <w:sz w:val="20"/>
          <w:szCs w:val="20"/>
        </w:rPr>
        <w:t>Appealed from ECP</w:t>
      </w:r>
    </w:p>
    <w:p w:rsidR="000C6089" w:rsidRPr="00897C75" w:rsidRDefault="000C6089" w:rsidP="00897C75">
      <w:pPr>
        <w:spacing w:after="0" w:line="276" w:lineRule="auto"/>
        <w:jc w:val="both"/>
        <w:rPr>
          <w:rFonts w:ascii="Arial" w:eastAsia="Calibri" w:hAnsi="Arial" w:cs="Arial"/>
          <w:sz w:val="20"/>
          <w:szCs w:val="20"/>
        </w:rPr>
      </w:pPr>
      <w:r w:rsidRPr="00897C75">
        <w:rPr>
          <w:rFonts w:ascii="Arial" w:eastAsia="Calibri" w:hAnsi="Arial" w:cs="Arial"/>
          <w:sz w:val="20"/>
          <w:szCs w:val="20"/>
        </w:rPr>
        <w:t>Date to be heard: 30 August 2018</w:t>
      </w:r>
    </w:p>
    <w:p w:rsidR="000C6089" w:rsidRPr="00897C75" w:rsidRDefault="000C6089" w:rsidP="00897C75">
      <w:pPr>
        <w:spacing w:after="0" w:line="276" w:lineRule="auto"/>
        <w:jc w:val="both"/>
        <w:rPr>
          <w:rFonts w:ascii="Arial" w:eastAsia="Calibri" w:hAnsi="Arial" w:cs="Arial"/>
          <w:sz w:val="20"/>
          <w:szCs w:val="20"/>
        </w:rPr>
      </w:pPr>
      <w:r w:rsidRPr="00897C75">
        <w:rPr>
          <w:rFonts w:ascii="Arial" w:eastAsia="Calibri" w:hAnsi="Arial" w:cs="Arial"/>
          <w:sz w:val="20"/>
          <w:szCs w:val="20"/>
        </w:rPr>
        <w:t>Ponnan JA, Seriti JA, Willis JA, Zondi JA, Dambuza JA</w:t>
      </w:r>
    </w:p>
    <w:p w:rsidR="005C4C4A" w:rsidRPr="00897C75" w:rsidRDefault="005C4C4A" w:rsidP="00897C75">
      <w:pPr>
        <w:spacing w:after="0" w:line="276" w:lineRule="auto"/>
        <w:jc w:val="both"/>
        <w:rPr>
          <w:rFonts w:ascii="Arial" w:eastAsia="Calibri" w:hAnsi="Arial" w:cs="Arial"/>
          <w:sz w:val="20"/>
          <w:szCs w:val="20"/>
        </w:rPr>
      </w:pPr>
      <w:r w:rsidRPr="00897C75">
        <w:rPr>
          <w:rFonts w:ascii="Arial" w:eastAsia="Calibri" w:hAnsi="Arial" w:cs="Arial"/>
          <w:b/>
          <w:sz w:val="20"/>
          <w:szCs w:val="20"/>
        </w:rPr>
        <w:t>Delict –</w:t>
      </w:r>
      <w:r w:rsidRPr="00897C75">
        <w:rPr>
          <w:rFonts w:ascii="Arial" w:eastAsia="Calibri" w:hAnsi="Arial" w:cs="Arial"/>
          <w:sz w:val="20"/>
          <w:szCs w:val="20"/>
        </w:rPr>
        <w:t xml:space="preserve"> </w:t>
      </w:r>
      <w:r w:rsidRPr="00897C75">
        <w:rPr>
          <w:rFonts w:ascii="Arial" w:eastAsia="Calibri" w:hAnsi="Arial" w:cs="Arial"/>
          <w:b/>
          <w:sz w:val="20"/>
          <w:szCs w:val="20"/>
        </w:rPr>
        <w:t xml:space="preserve">action for damages – </w:t>
      </w:r>
      <w:r w:rsidRPr="00897C75">
        <w:rPr>
          <w:rFonts w:ascii="Arial" w:eastAsia="Calibri" w:hAnsi="Arial" w:cs="Arial"/>
          <w:sz w:val="20"/>
          <w:szCs w:val="20"/>
        </w:rPr>
        <w:t>arising from detention in a single cell – separated issue – whether the fact that the decision to accommodate the appellant in a single cell has not been set aside, is a bar to the appellant contending that his detention was unlawful and wrongful.</w:t>
      </w:r>
    </w:p>
    <w:p w:rsidR="007D5D6D" w:rsidRPr="00897C75" w:rsidRDefault="00196BAD" w:rsidP="00897C75">
      <w:pPr>
        <w:tabs>
          <w:tab w:val="left" w:pos="930"/>
        </w:tabs>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ab/>
      </w:r>
    </w:p>
    <w:p w:rsidR="00196BAD" w:rsidRPr="00897C75" w:rsidRDefault="00AE5A4C" w:rsidP="00897C75">
      <w:pPr>
        <w:spacing w:after="0" w:line="276" w:lineRule="auto"/>
        <w:jc w:val="both"/>
        <w:rPr>
          <w:rFonts w:ascii="Arial" w:hAnsi="Arial" w:cs="Arial"/>
          <w:b/>
          <w:sz w:val="20"/>
          <w:szCs w:val="20"/>
          <w:lang w:val="en-GB"/>
        </w:rPr>
      </w:pPr>
      <w:r w:rsidRPr="00897C75">
        <w:rPr>
          <w:rFonts w:ascii="Arial" w:hAnsi="Arial" w:cs="Arial"/>
          <w:b/>
          <w:sz w:val="20"/>
          <w:szCs w:val="20"/>
          <w:lang w:val="en-GB"/>
        </w:rPr>
        <w:t xml:space="preserve">35. </w:t>
      </w:r>
      <w:r w:rsidR="00196BAD" w:rsidRPr="00897C75">
        <w:rPr>
          <w:rFonts w:ascii="Arial" w:hAnsi="Arial" w:cs="Arial"/>
          <w:b/>
          <w:sz w:val="20"/>
          <w:szCs w:val="20"/>
          <w:lang w:val="en-GB"/>
        </w:rPr>
        <w:t>Buffalo City Metropolitan Municipality v Nurcha Develop</w:t>
      </w:r>
      <w:r w:rsidR="000C6089" w:rsidRPr="00897C75">
        <w:rPr>
          <w:rFonts w:ascii="Arial" w:hAnsi="Arial" w:cs="Arial"/>
          <w:b/>
          <w:sz w:val="20"/>
          <w:szCs w:val="20"/>
          <w:lang w:val="en-GB"/>
        </w:rPr>
        <w:t>ment Finance (Pty) Ltd &amp; others (</w:t>
      </w:r>
      <w:r w:rsidR="00196BAD" w:rsidRPr="00897C75">
        <w:rPr>
          <w:rFonts w:ascii="Arial" w:hAnsi="Arial" w:cs="Arial"/>
          <w:b/>
          <w:sz w:val="20"/>
          <w:szCs w:val="20"/>
          <w:lang w:val="en-GB"/>
        </w:rPr>
        <w:t>378/2017</w:t>
      </w:r>
      <w:r w:rsidR="000C6089" w:rsidRPr="00897C75">
        <w:rPr>
          <w:rFonts w:ascii="Arial" w:hAnsi="Arial" w:cs="Arial"/>
          <w:b/>
          <w:sz w:val="20"/>
          <w:szCs w:val="20"/>
          <w:lang w:val="en-GB"/>
        </w:rPr>
        <w:t>)</w:t>
      </w:r>
    </w:p>
    <w:p w:rsidR="000C6089" w:rsidRPr="00897C75" w:rsidRDefault="000C6089"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ECE</w:t>
      </w:r>
    </w:p>
    <w:p w:rsidR="000C6089" w:rsidRPr="00897C75" w:rsidRDefault="000C6089"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31 August 2018</w:t>
      </w:r>
    </w:p>
    <w:p w:rsidR="000C6089" w:rsidRPr="00897C75" w:rsidRDefault="000C6089"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Lewis JA, Seriti JA, Makgoka JA, Mokgohloa AJA, Nicholls AJA</w:t>
      </w:r>
    </w:p>
    <w:p w:rsidR="00196BAD" w:rsidRPr="00897C75" w:rsidRDefault="00196BAD" w:rsidP="00897C75">
      <w:pPr>
        <w:spacing w:after="0" w:line="276" w:lineRule="auto"/>
        <w:jc w:val="both"/>
        <w:rPr>
          <w:rFonts w:ascii="Arial" w:hAnsi="Arial" w:cs="Arial"/>
          <w:sz w:val="20"/>
          <w:szCs w:val="20"/>
          <w:lang w:val="en-GB"/>
        </w:rPr>
      </w:pPr>
      <w:r w:rsidRPr="00897C75">
        <w:rPr>
          <w:rFonts w:ascii="Arial" w:hAnsi="Arial" w:cs="Arial"/>
          <w:b/>
          <w:sz w:val="20"/>
          <w:szCs w:val="20"/>
          <w:lang w:val="en-GB"/>
        </w:rPr>
        <w:t xml:space="preserve">Contract – </w:t>
      </w:r>
      <w:r w:rsidRPr="00897C75">
        <w:rPr>
          <w:rFonts w:ascii="Arial" w:hAnsi="Arial" w:cs="Arial"/>
          <w:sz w:val="20"/>
          <w:szCs w:val="20"/>
          <w:lang w:val="en-GB"/>
        </w:rPr>
        <w:t xml:space="preserve">whether the first and second respondents had discharged the onus of proving a tacit agreement with the appellant municipality – whether the third respondent had ceded its rights in terms of the agreement. </w:t>
      </w:r>
    </w:p>
    <w:p w:rsidR="00407C8F" w:rsidRPr="00897C75" w:rsidRDefault="00407C8F" w:rsidP="00897C75">
      <w:pPr>
        <w:autoSpaceDE w:val="0"/>
        <w:autoSpaceDN w:val="0"/>
        <w:adjustRightInd w:val="0"/>
        <w:spacing w:after="0" w:line="276" w:lineRule="auto"/>
        <w:jc w:val="both"/>
        <w:rPr>
          <w:rFonts w:ascii="Arial" w:hAnsi="Arial" w:cs="Arial"/>
          <w:b/>
          <w:bCs/>
          <w:sz w:val="20"/>
          <w:szCs w:val="20"/>
          <w:lang w:val="en"/>
        </w:rPr>
      </w:pPr>
    </w:p>
    <w:p w:rsidR="00407C8F" w:rsidRPr="00897C75" w:rsidRDefault="00126D1B"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lastRenderedPageBreak/>
        <w:t>3</w:t>
      </w:r>
      <w:r w:rsidR="00AE5A4C" w:rsidRPr="00897C75">
        <w:rPr>
          <w:rFonts w:ascii="Arial" w:hAnsi="Arial" w:cs="Arial"/>
          <w:b/>
          <w:bCs/>
          <w:sz w:val="20"/>
          <w:szCs w:val="20"/>
          <w:lang w:val="en"/>
        </w:rPr>
        <w:t xml:space="preserve">6. </w:t>
      </w:r>
      <w:r w:rsidR="00407C8F" w:rsidRPr="00897C75">
        <w:rPr>
          <w:rFonts w:ascii="Arial" w:hAnsi="Arial" w:cs="Arial"/>
          <w:b/>
          <w:bCs/>
          <w:sz w:val="20"/>
          <w:szCs w:val="20"/>
          <w:lang w:val="en"/>
        </w:rPr>
        <w:t>Langstone Re</w:t>
      </w:r>
      <w:r w:rsidR="003E5890" w:rsidRPr="00897C75">
        <w:rPr>
          <w:rFonts w:ascii="Arial" w:hAnsi="Arial" w:cs="Arial"/>
          <w:b/>
          <w:bCs/>
          <w:sz w:val="20"/>
          <w:szCs w:val="20"/>
          <w:lang w:val="en"/>
        </w:rPr>
        <w:t>xson Gumbi &amp; others v The State (</w:t>
      </w:r>
      <w:r w:rsidR="00407C8F" w:rsidRPr="00897C75">
        <w:rPr>
          <w:rFonts w:ascii="Arial" w:hAnsi="Arial" w:cs="Arial"/>
          <w:b/>
          <w:bCs/>
          <w:sz w:val="20"/>
          <w:szCs w:val="20"/>
          <w:lang w:val="en"/>
        </w:rPr>
        <w:t>414/2017</w:t>
      </w:r>
      <w:r w:rsidR="003E5890" w:rsidRPr="00897C75">
        <w:rPr>
          <w:rFonts w:ascii="Arial" w:hAnsi="Arial" w:cs="Arial"/>
          <w:b/>
          <w:bCs/>
          <w:sz w:val="20"/>
          <w:szCs w:val="20"/>
          <w:lang w:val="en"/>
        </w:rPr>
        <w:t>)</w:t>
      </w:r>
    </w:p>
    <w:p w:rsidR="003E5890" w:rsidRPr="00897C75" w:rsidRDefault="003E589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Appealed from GP</w:t>
      </w:r>
    </w:p>
    <w:p w:rsidR="003E5890" w:rsidRPr="00897C75" w:rsidRDefault="003E589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31 August 2018</w:t>
      </w:r>
    </w:p>
    <w:p w:rsidR="003E5890" w:rsidRPr="00897C75" w:rsidRDefault="003E589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Ponnan JA, Wallis JA, Mocumie JA, Molemela JA, Mothle AJA</w:t>
      </w:r>
    </w:p>
    <w:p w:rsidR="00407C8F" w:rsidRPr="00897C75" w:rsidRDefault="00407C8F" w:rsidP="00897C75">
      <w:pPr>
        <w:autoSpaceDE w:val="0"/>
        <w:autoSpaceDN w:val="0"/>
        <w:adjustRightInd w:val="0"/>
        <w:spacing w:after="0" w:line="276" w:lineRule="auto"/>
        <w:jc w:val="both"/>
        <w:rPr>
          <w:rFonts w:ascii="Arial" w:hAnsi="Arial" w:cs="Arial"/>
          <w:sz w:val="20"/>
          <w:szCs w:val="20"/>
          <w:lang w:val="en"/>
        </w:rPr>
      </w:pPr>
      <w:r w:rsidRPr="00897C75">
        <w:rPr>
          <w:rFonts w:ascii="Arial" w:hAnsi="Arial" w:cs="Arial"/>
          <w:b/>
          <w:sz w:val="20"/>
          <w:szCs w:val="20"/>
          <w:lang w:val="en"/>
        </w:rPr>
        <w:t>Criminal Law and procedure – unfair trial</w:t>
      </w:r>
      <w:r w:rsidRPr="00897C75">
        <w:rPr>
          <w:rFonts w:ascii="Arial" w:hAnsi="Arial" w:cs="Arial"/>
          <w:sz w:val="20"/>
          <w:szCs w:val="20"/>
          <w:lang w:val="en"/>
        </w:rPr>
        <w:t xml:space="preserve"> – before criminal trial could be finalised the presiding Judge became incapacitated and had to retire, as a result the matter proceeded before another Judge - judgment deliv</w:t>
      </w:r>
      <w:r w:rsidR="00676759" w:rsidRPr="00897C75">
        <w:rPr>
          <w:rFonts w:ascii="Arial" w:hAnsi="Arial" w:cs="Arial"/>
          <w:sz w:val="20"/>
          <w:szCs w:val="20"/>
          <w:lang w:val="en"/>
        </w:rPr>
        <w:t>ered on the record in terms of s</w:t>
      </w:r>
      <w:r w:rsidRPr="00897C75">
        <w:rPr>
          <w:rFonts w:ascii="Arial" w:hAnsi="Arial" w:cs="Arial"/>
          <w:sz w:val="20"/>
          <w:szCs w:val="20"/>
          <w:lang w:val="en"/>
        </w:rPr>
        <w:t>ection 215 of the Criminal Procedure Act 51 of 1977 – whether that resulted in a failure of justice – whether there should be a permanent stay of prosecution.</w:t>
      </w:r>
    </w:p>
    <w:p w:rsidR="00196BAD" w:rsidRPr="00897C75" w:rsidRDefault="00196BAD" w:rsidP="00897C75">
      <w:pPr>
        <w:autoSpaceDE w:val="0"/>
        <w:autoSpaceDN w:val="0"/>
        <w:adjustRightInd w:val="0"/>
        <w:spacing w:after="0" w:line="276" w:lineRule="auto"/>
        <w:jc w:val="both"/>
        <w:rPr>
          <w:rFonts w:ascii="Arial" w:hAnsi="Arial" w:cs="Arial"/>
          <w:b/>
          <w:bCs/>
          <w:sz w:val="20"/>
          <w:szCs w:val="20"/>
          <w:lang w:val="en"/>
        </w:rPr>
      </w:pPr>
    </w:p>
    <w:p w:rsidR="00407C8F" w:rsidRPr="00897C75" w:rsidRDefault="00126D1B" w:rsidP="00897C75">
      <w:pPr>
        <w:spacing w:after="0" w:line="276" w:lineRule="auto"/>
        <w:jc w:val="both"/>
        <w:rPr>
          <w:rFonts w:ascii="Arial" w:hAnsi="Arial" w:cs="Arial"/>
          <w:sz w:val="20"/>
          <w:szCs w:val="20"/>
        </w:rPr>
      </w:pPr>
      <w:r w:rsidRPr="00897C75">
        <w:rPr>
          <w:rFonts w:ascii="Arial" w:hAnsi="Arial" w:cs="Arial"/>
          <w:b/>
          <w:sz w:val="20"/>
          <w:szCs w:val="20"/>
        </w:rPr>
        <w:t>3</w:t>
      </w:r>
      <w:r w:rsidR="00AE5A4C" w:rsidRPr="00897C75">
        <w:rPr>
          <w:rFonts w:ascii="Arial" w:hAnsi="Arial" w:cs="Arial"/>
          <w:b/>
          <w:sz w:val="20"/>
          <w:szCs w:val="20"/>
        </w:rPr>
        <w:t xml:space="preserve">7. </w:t>
      </w:r>
      <w:r w:rsidR="00407C8F" w:rsidRPr="00897C75">
        <w:rPr>
          <w:rFonts w:ascii="Arial" w:hAnsi="Arial" w:cs="Arial"/>
          <w:b/>
          <w:sz w:val="20"/>
          <w:szCs w:val="20"/>
        </w:rPr>
        <w:t>Nieuco Properties 1005 (Pty) Ltd &amp; a</w:t>
      </w:r>
      <w:r w:rsidR="00CE4D51" w:rsidRPr="00897C75">
        <w:rPr>
          <w:rFonts w:ascii="Arial" w:hAnsi="Arial" w:cs="Arial"/>
          <w:b/>
          <w:sz w:val="20"/>
          <w:szCs w:val="20"/>
        </w:rPr>
        <w:t>nother v Trustees for the time b</w:t>
      </w:r>
      <w:r w:rsidR="00407C8F" w:rsidRPr="00897C75">
        <w:rPr>
          <w:rFonts w:ascii="Arial" w:hAnsi="Arial" w:cs="Arial"/>
          <w:b/>
          <w:sz w:val="20"/>
          <w:szCs w:val="20"/>
        </w:rPr>
        <w:t>eing of the</w:t>
      </w:r>
      <w:r w:rsidR="009B2DA9" w:rsidRPr="00897C75">
        <w:rPr>
          <w:rFonts w:ascii="Arial" w:hAnsi="Arial" w:cs="Arial"/>
          <w:sz w:val="20"/>
          <w:szCs w:val="20"/>
        </w:rPr>
        <w:t xml:space="preserve"> </w:t>
      </w:r>
      <w:r w:rsidR="00407C8F" w:rsidRPr="00897C75">
        <w:rPr>
          <w:rFonts w:ascii="Arial" w:hAnsi="Arial" w:cs="Arial"/>
          <w:b/>
          <w:sz w:val="20"/>
          <w:szCs w:val="20"/>
        </w:rPr>
        <w:t>Inkululeko</w:t>
      </w:r>
      <w:r w:rsidR="00407C8F" w:rsidRPr="00897C75">
        <w:rPr>
          <w:rFonts w:ascii="Arial" w:hAnsi="Arial" w:cs="Arial"/>
          <w:sz w:val="20"/>
          <w:szCs w:val="20"/>
        </w:rPr>
        <w:t xml:space="preserve"> </w:t>
      </w:r>
      <w:r w:rsidR="00407C8F" w:rsidRPr="00897C75">
        <w:rPr>
          <w:rFonts w:ascii="Arial" w:hAnsi="Arial" w:cs="Arial"/>
          <w:b/>
          <w:sz w:val="20"/>
          <w:szCs w:val="20"/>
        </w:rPr>
        <w:t>Community Trust &amp; others</w:t>
      </w:r>
      <w:r w:rsidR="003E5890" w:rsidRPr="00897C75">
        <w:rPr>
          <w:rFonts w:ascii="Arial" w:hAnsi="Arial" w:cs="Arial"/>
          <w:b/>
          <w:sz w:val="20"/>
          <w:szCs w:val="20"/>
        </w:rPr>
        <w:t xml:space="preserve"> (</w:t>
      </w:r>
      <w:r w:rsidR="00407C8F" w:rsidRPr="00897C75">
        <w:rPr>
          <w:rFonts w:ascii="Arial" w:hAnsi="Arial" w:cs="Arial"/>
          <w:b/>
          <w:sz w:val="20"/>
          <w:szCs w:val="20"/>
        </w:rPr>
        <w:t>872/2017</w:t>
      </w:r>
      <w:r w:rsidR="003E5890" w:rsidRPr="00897C75">
        <w:rPr>
          <w:rFonts w:ascii="Arial" w:hAnsi="Arial" w:cs="Arial"/>
          <w:b/>
          <w:sz w:val="20"/>
          <w:szCs w:val="20"/>
        </w:rPr>
        <w:t>)</w:t>
      </w:r>
    </w:p>
    <w:p w:rsidR="003E5890" w:rsidRPr="00897C75" w:rsidRDefault="003E5890"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3E5890" w:rsidRPr="00897C75" w:rsidRDefault="003E5890" w:rsidP="00897C75">
      <w:pPr>
        <w:spacing w:after="0" w:line="276" w:lineRule="auto"/>
        <w:jc w:val="both"/>
        <w:rPr>
          <w:rFonts w:ascii="Arial" w:hAnsi="Arial" w:cs="Arial"/>
          <w:sz w:val="20"/>
          <w:szCs w:val="20"/>
        </w:rPr>
      </w:pPr>
      <w:r w:rsidRPr="00897C75">
        <w:rPr>
          <w:rFonts w:ascii="Arial" w:hAnsi="Arial" w:cs="Arial"/>
          <w:sz w:val="20"/>
          <w:szCs w:val="20"/>
        </w:rPr>
        <w:t>Date to be heard: 31 August 2018</w:t>
      </w:r>
    </w:p>
    <w:p w:rsidR="003E5890" w:rsidRPr="00897C75" w:rsidRDefault="003E5890" w:rsidP="00897C75">
      <w:pPr>
        <w:spacing w:after="0" w:line="276" w:lineRule="auto"/>
        <w:jc w:val="both"/>
        <w:rPr>
          <w:rFonts w:ascii="Arial" w:hAnsi="Arial" w:cs="Arial"/>
          <w:sz w:val="20"/>
          <w:szCs w:val="20"/>
        </w:rPr>
      </w:pPr>
      <w:r w:rsidRPr="00897C75">
        <w:rPr>
          <w:rFonts w:ascii="Arial" w:hAnsi="Arial" w:cs="Arial"/>
          <w:sz w:val="20"/>
          <w:szCs w:val="20"/>
        </w:rPr>
        <w:t>Cachalia JA, Saldulker JA, Dambuza JA, Van der Merwe JA, Schippers JA</w:t>
      </w:r>
    </w:p>
    <w:p w:rsidR="00407C8F" w:rsidRPr="00897C75" w:rsidRDefault="00407C8F" w:rsidP="00897C75">
      <w:pPr>
        <w:spacing w:after="0" w:line="276" w:lineRule="auto"/>
        <w:jc w:val="both"/>
        <w:rPr>
          <w:rFonts w:ascii="Arial" w:hAnsi="Arial" w:cs="Arial"/>
          <w:sz w:val="20"/>
          <w:szCs w:val="20"/>
        </w:rPr>
      </w:pPr>
      <w:r w:rsidRPr="00897C75">
        <w:rPr>
          <w:rFonts w:ascii="Arial" w:hAnsi="Arial" w:cs="Arial"/>
          <w:b/>
          <w:sz w:val="20"/>
          <w:szCs w:val="20"/>
        </w:rPr>
        <w:t>National Veld and Forrest Fire Act 101 of 1998</w:t>
      </w:r>
      <w:r w:rsidRPr="00897C75">
        <w:rPr>
          <w:rFonts w:ascii="Arial" w:hAnsi="Arial" w:cs="Arial"/>
          <w:sz w:val="20"/>
          <w:szCs w:val="20"/>
        </w:rPr>
        <w:t xml:space="preserve"> – stated case - separated issue for adjudication, namely - whether the provisions of the Act and more particularly the duties imposed on an owner referred to in the various sections apply in relation to State land where the Minister of the Government Department (the Second Defendant) concluded a lease agreement with a third party whereby possession and control of such land are given and made over to the lessee in terms of the provisions of the lease agreement including clauses 11.6 and 11.16 of the lease agreement.</w:t>
      </w:r>
    </w:p>
    <w:p w:rsidR="00196BAD" w:rsidRPr="00897C75" w:rsidRDefault="00196BAD" w:rsidP="00897C75">
      <w:pPr>
        <w:autoSpaceDE w:val="0"/>
        <w:autoSpaceDN w:val="0"/>
        <w:adjustRightInd w:val="0"/>
        <w:spacing w:after="0" w:line="276" w:lineRule="auto"/>
        <w:jc w:val="both"/>
        <w:rPr>
          <w:rFonts w:ascii="Arial" w:hAnsi="Arial" w:cs="Arial"/>
          <w:b/>
          <w:bCs/>
          <w:sz w:val="20"/>
          <w:szCs w:val="20"/>
          <w:lang w:val="en"/>
        </w:rPr>
      </w:pPr>
    </w:p>
    <w:p w:rsidR="009E102D" w:rsidRPr="00897C75" w:rsidRDefault="00AE5A4C" w:rsidP="00897C75">
      <w:pPr>
        <w:spacing w:after="0" w:line="276" w:lineRule="auto"/>
        <w:jc w:val="both"/>
        <w:rPr>
          <w:rFonts w:ascii="Arial" w:hAnsi="Arial" w:cs="Arial"/>
          <w:b/>
          <w:sz w:val="20"/>
          <w:szCs w:val="20"/>
        </w:rPr>
      </w:pPr>
      <w:r w:rsidRPr="00897C75">
        <w:rPr>
          <w:rFonts w:ascii="Arial" w:hAnsi="Arial" w:cs="Arial"/>
          <w:b/>
          <w:sz w:val="20"/>
          <w:szCs w:val="20"/>
        </w:rPr>
        <w:t xml:space="preserve">38. </w:t>
      </w:r>
      <w:r w:rsidR="009E102D" w:rsidRPr="00897C75">
        <w:rPr>
          <w:rFonts w:ascii="Arial" w:hAnsi="Arial" w:cs="Arial"/>
          <w:b/>
          <w:sz w:val="20"/>
          <w:szCs w:val="20"/>
        </w:rPr>
        <w:t>M Du Bruyn N O &amp; others v A</w:t>
      </w:r>
      <w:r w:rsidR="003E5890" w:rsidRPr="00897C75">
        <w:rPr>
          <w:rFonts w:ascii="Arial" w:hAnsi="Arial" w:cs="Arial"/>
          <w:b/>
          <w:sz w:val="20"/>
          <w:szCs w:val="20"/>
        </w:rPr>
        <w:t>ndreas Stefanus Jacobus Karsten (</w:t>
      </w:r>
      <w:r w:rsidR="009E102D" w:rsidRPr="00897C75">
        <w:rPr>
          <w:rFonts w:ascii="Arial" w:hAnsi="Arial" w:cs="Arial"/>
          <w:b/>
          <w:sz w:val="20"/>
          <w:szCs w:val="20"/>
        </w:rPr>
        <w:t>929/2017</w:t>
      </w:r>
      <w:r w:rsidR="003E5890" w:rsidRPr="00897C75">
        <w:rPr>
          <w:rFonts w:ascii="Arial" w:hAnsi="Arial" w:cs="Arial"/>
          <w:b/>
          <w:sz w:val="20"/>
          <w:szCs w:val="20"/>
        </w:rPr>
        <w:t>)</w:t>
      </w:r>
    </w:p>
    <w:p w:rsidR="003E5890" w:rsidRPr="00897C75" w:rsidRDefault="003E5890"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9E102D" w:rsidRPr="00897C75" w:rsidRDefault="003E5890" w:rsidP="00897C75">
      <w:pPr>
        <w:spacing w:after="0" w:line="276" w:lineRule="auto"/>
        <w:jc w:val="both"/>
        <w:rPr>
          <w:rFonts w:ascii="Arial" w:hAnsi="Arial" w:cs="Arial"/>
          <w:sz w:val="20"/>
          <w:szCs w:val="20"/>
        </w:rPr>
      </w:pPr>
      <w:r w:rsidRPr="00897C75">
        <w:rPr>
          <w:rFonts w:ascii="Arial" w:hAnsi="Arial" w:cs="Arial"/>
          <w:sz w:val="20"/>
          <w:szCs w:val="20"/>
        </w:rPr>
        <w:t>Date to be heard: 3 September 2018</w:t>
      </w:r>
    </w:p>
    <w:p w:rsidR="003E5890" w:rsidRPr="00897C75" w:rsidRDefault="003E5890" w:rsidP="00897C75">
      <w:pPr>
        <w:spacing w:after="0" w:line="276" w:lineRule="auto"/>
        <w:jc w:val="both"/>
        <w:rPr>
          <w:rFonts w:ascii="Arial" w:hAnsi="Arial" w:cs="Arial"/>
          <w:sz w:val="20"/>
          <w:szCs w:val="20"/>
        </w:rPr>
      </w:pPr>
      <w:r w:rsidRPr="00897C75">
        <w:rPr>
          <w:rFonts w:ascii="Arial" w:hAnsi="Arial" w:cs="Arial"/>
          <w:sz w:val="20"/>
          <w:szCs w:val="20"/>
        </w:rPr>
        <w:t>Shongwe ADP, Makgoka JA, Schippers JA, Mokgohloa AJA, Nicholls AJA</w:t>
      </w:r>
    </w:p>
    <w:p w:rsidR="009E102D" w:rsidRPr="00897C75" w:rsidRDefault="009E102D" w:rsidP="00897C75">
      <w:pPr>
        <w:spacing w:after="0" w:line="276" w:lineRule="auto"/>
        <w:jc w:val="both"/>
        <w:rPr>
          <w:rFonts w:ascii="Arial" w:hAnsi="Arial" w:cs="Arial"/>
          <w:sz w:val="20"/>
          <w:szCs w:val="20"/>
        </w:rPr>
      </w:pPr>
      <w:r w:rsidRPr="00897C75">
        <w:rPr>
          <w:rFonts w:ascii="Arial" w:hAnsi="Arial" w:cs="Arial"/>
          <w:b/>
          <w:sz w:val="20"/>
          <w:szCs w:val="20"/>
        </w:rPr>
        <w:t xml:space="preserve">National Credit Act 34 of 2005 – </w:t>
      </w:r>
      <w:r w:rsidRPr="00897C75">
        <w:rPr>
          <w:rFonts w:ascii="Arial" w:hAnsi="Arial" w:cs="Arial"/>
          <w:sz w:val="20"/>
          <w:szCs w:val="20"/>
        </w:rPr>
        <w:t xml:space="preserve">whether credit provider obliged to be </w:t>
      </w:r>
      <w:r w:rsidR="00676759" w:rsidRPr="00897C75">
        <w:rPr>
          <w:rFonts w:ascii="Arial" w:hAnsi="Arial" w:cs="Arial"/>
          <w:sz w:val="20"/>
          <w:szCs w:val="20"/>
        </w:rPr>
        <w:t>registered as such in terms of s</w:t>
      </w:r>
      <w:r w:rsidRPr="00897C75">
        <w:rPr>
          <w:rFonts w:ascii="Arial" w:hAnsi="Arial" w:cs="Arial"/>
          <w:sz w:val="20"/>
          <w:szCs w:val="20"/>
        </w:rPr>
        <w:t xml:space="preserve">ection 40 – whether agreement, as a consequence, unlawful and </w:t>
      </w:r>
      <w:r w:rsidR="00676759" w:rsidRPr="00897C75">
        <w:rPr>
          <w:rFonts w:ascii="Arial" w:hAnsi="Arial" w:cs="Arial"/>
          <w:sz w:val="20"/>
          <w:szCs w:val="20"/>
        </w:rPr>
        <w:t>void to the extent provided in s</w:t>
      </w:r>
      <w:r w:rsidRPr="00897C75">
        <w:rPr>
          <w:rFonts w:ascii="Arial" w:hAnsi="Arial" w:cs="Arial"/>
          <w:sz w:val="20"/>
          <w:szCs w:val="20"/>
        </w:rPr>
        <w:t>ection 89.</w:t>
      </w:r>
    </w:p>
    <w:p w:rsidR="00AC48C4" w:rsidRPr="00897C75" w:rsidRDefault="00AC48C4" w:rsidP="00897C75">
      <w:pPr>
        <w:spacing w:after="0" w:line="276" w:lineRule="auto"/>
        <w:jc w:val="both"/>
        <w:rPr>
          <w:rFonts w:ascii="Arial" w:hAnsi="Arial" w:cs="Arial"/>
          <w:sz w:val="20"/>
          <w:szCs w:val="20"/>
        </w:rPr>
      </w:pPr>
    </w:p>
    <w:p w:rsidR="00AC48C4" w:rsidRPr="00897C75" w:rsidRDefault="00AE5A4C" w:rsidP="00897C75">
      <w:pPr>
        <w:spacing w:after="0" w:line="276" w:lineRule="auto"/>
        <w:jc w:val="both"/>
        <w:rPr>
          <w:rFonts w:ascii="Arial" w:hAnsi="Arial" w:cs="Arial"/>
          <w:b/>
          <w:sz w:val="20"/>
          <w:szCs w:val="20"/>
        </w:rPr>
      </w:pPr>
      <w:r w:rsidRPr="00897C75">
        <w:rPr>
          <w:rFonts w:ascii="Arial" w:hAnsi="Arial" w:cs="Arial"/>
          <w:b/>
          <w:sz w:val="20"/>
          <w:szCs w:val="20"/>
        </w:rPr>
        <w:t xml:space="preserve">39. </w:t>
      </w:r>
      <w:r w:rsidR="00AC48C4" w:rsidRPr="00897C75">
        <w:rPr>
          <w:rFonts w:ascii="Arial" w:hAnsi="Arial" w:cs="Arial"/>
          <w:b/>
          <w:sz w:val="20"/>
          <w:szCs w:val="20"/>
        </w:rPr>
        <w:t>The Commissioner for the South African Revenue Services v Amawele Joint Venture CC</w:t>
      </w:r>
      <w:r w:rsidR="003E5890" w:rsidRPr="00897C75">
        <w:rPr>
          <w:rFonts w:ascii="Arial" w:hAnsi="Arial" w:cs="Arial"/>
          <w:sz w:val="20"/>
          <w:szCs w:val="20"/>
        </w:rPr>
        <w:t xml:space="preserve"> (</w:t>
      </w:r>
      <w:r w:rsidR="00AC48C4" w:rsidRPr="00897C75">
        <w:rPr>
          <w:rFonts w:ascii="Arial" w:hAnsi="Arial" w:cs="Arial"/>
          <w:b/>
          <w:sz w:val="20"/>
          <w:szCs w:val="20"/>
        </w:rPr>
        <w:t>908/2017</w:t>
      </w:r>
      <w:r w:rsidR="003E5890" w:rsidRPr="00897C75">
        <w:rPr>
          <w:rFonts w:ascii="Arial" w:hAnsi="Arial" w:cs="Arial"/>
          <w:b/>
          <w:sz w:val="20"/>
          <w:szCs w:val="20"/>
        </w:rPr>
        <w:t>)</w:t>
      </w:r>
    </w:p>
    <w:p w:rsidR="003E5890" w:rsidRPr="00897C75" w:rsidRDefault="003E5890"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3E5890" w:rsidRPr="00897C75" w:rsidRDefault="003E5890" w:rsidP="00897C75">
      <w:pPr>
        <w:spacing w:after="0" w:line="276" w:lineRule="auto"/>
        <w:jc w:val="both"/>
        <w:rPr>
          <w:rFonts w:ascii="Arial" w:hAnsi="Arial" w:cs="Arial"/>
          <w:sz w:val="20"/>
          <w:szCs w:val="20"/>
        </w:rPr>
      </w:pPr>
      <w:r w:rsidRPr="00897C75">
        <w:rPr>
          <w:rFonts w:ascii="Arial" w:hAnsi="Arial" w:cs="Arial"/>
          <w:sz w:val="20"/>
          <w:szCs w:val="20"/>
        </w:rPr>
        <w:t>Date to be heard: 3 September 2018</w:t>
      </w:r>
    </w:p>
    <w:p w:rsidR="00AC48C4" w:rsidRPr="00897C75" w:rsidRDefault="003E5890" w:rsidP="00897C75">
      <w:pPr>
        <w:spacing w:after="0" w:line="276" w:lineRule="auto"/>
        <w:jc w:val="both"/>
        <w:rPr>
          <w:rFonts w:ascii="Arial" w:hAnsi="Arial" w:cs="Arial"/>
          <w:sz w:val="20"/>
          <w:szCs w:val="20"/>
        </w:rPr>
      </w:pPr>
      <w:r w:rsidRPr="00897C75">
        <w:rPr>
          <w:rFonts w:ascii="Arial" w:hAnsi="Arial" w:cs="Arial"/>
          <w:sz w:val="20"/>
          <w:szCs w:val="20"/>
        </w:rPr>
        <w:t>Lewis JA, Wallis JA, Mbha JA, Dambuza JA, Van der Merwe JA</w:t>
      </w:r>
    </w:p>
    <w:p w:rsidR="00AC48C4" w:rsidRPr="00897C75" w:rsidRDefault="00AC48C4" w:rsidP="00897C75">
      <w:pPr>
        <w:spacing w:after="0" w:line="276" w:lineRule="auto"/>
        <w:jc w:val="both"/>
        <w:rPr>
          <w:rFonts w:ascii="Arial" w:hAnsi="Arial" w:cs="Arial"/>
          <w:sz w:val="20"/>
          <w:szCs w:val="20"/>
        </w:rPr>
      </w:pPr>
      <w:r w:rsidRPr="00897C75">
        <w:rPr>
          <w:rFonts w:ascii="Arial" w:hAnsi="Arial" w:cs="Arial"/>
          <w:b/>
          <w:sz w:val="20"/>
          <w:szCs w:val="20"/>
        </w:rPr>
        <w:t>Value Added Tax</w:t>
      </w:r>
      <w:r w:rsidR="00676759" w:rsidRPr="00897C75">
        <w:rPr>
          <w:rFonts w:ascii="Arial" w:hAnsi="Arial" w:cs="Arial"/>
          <w:sz w:val="20"/>
          <w:szCs w:val="20"/>
        </w:rPr>
        <w:t xml:space="preserve"> – Interpretation of section 11(2)(s) (read with s</w:t>
      </w:r>
      <w:r w:rsidRPr="00897C75">
        <w:rPr>
          <w:rFonts w:ascii="Arial" w:hAnsi="Arial" w:cs="Arial"/>
          <w:sz w:val="20"/>
          <w:szCs w:val="20"/>
        </w:rPr>
        <w:t>ec</w:t>
      </w:r>
      <w:r w:rsidR="00676759" w:rsidRPr="00897C75">
        <w:rPr>
          <w:rFonts w:ascii="Arial" w:hAnsi="Arial" w:cs="Arial"/>
          <w:sz w:val="20"/>
          <w:szCs w:val="20"/>
        </w:rPr>
        <w:t>tion 8(23)) of the VAT Act and s</w:t>
      </w:r>
      <w:r w:rsidRPr="00897C75">
        <w:rPr>
          <w:rFonts w:ascii="Arial" w:hAnsi="Arial" w:cs="Arial"/>
          <w:sz w:val="20"/>
          <w:szCs w:val="20"/>
        </w:rPr>
        <w:t>ection 3(5)(a) of the Housing Act 107 of 1987 – whether services rendered in terms of a housing</w:t>
      </w:r>
      <w:r w:rsidR="00676759" w:rsidRPr="00897C75">
        <w:rPr>
          <w:rFonts w:ascii="Arial" w:hAnsi="Arial" w:cs="Arial"/>
          <w:sz w:val="20"/>
          <w:szCs w:val="20"/>
        </w:rPr>
        <w:t xml:space="preserve"> subsidy scheme referred to in s</w:t>
      </w:r>
      <w:r w:rsidRPr="00897C75">
        <w:rPr>
          <w:rFonts w:ascii="Arial" w:hAnsi="Arial" w:cs="Arial"/>
          <w:sz w:val="20"/>
          <w:szCs w:val="20"/>
        </w:rPr>
        <w:t>ection 3(5)(a) of the Housing Act – whether such services attra</w:t>
      </w:r>
      <w:r w:rsidR="00676759" w:rsidRPr="00897C75">
        <w:rPr>
          <w:rFonts w:ascii="Arial" w:hAnsi="Arial" w:cs="Arial"/>
          <w:sz w:val="20"/>
          <w:szCs w:val="20"/>
        </w:rPr>
        <w:t>ct VAT at a 0 rate in terms of section 11(2)(s) read with section </w:t>
      </w:r>
      <w:r w:rsidRPr="00897C75">
        <w:rPr>
          <w:rFonts w:ascii="Arial" w:hAnsi="Arial" w:cs="Arial"/>
          <w:sz w:val="20"/>
          <w:szCs w:val="20"/>
        </w:rPr>
        <w:t>8(23) of the VAT Act.</w:t>
      </w:r>
    </w:p>
    <w:p w:rsidR="00196BAD" w:rsidRPr="00897C75" w:rsidRDefault="00196BAD" w:rsidP="00897C75">
      <w:pPr>
        <w:autoSpaceDE w:val="0"/>
        <w:autoSpaceDN w:val="0"/>
        <w:adjustRightInd w:val="0"/>
        <w:spacing w:after="0" w:line="276" w:lineRule="auto"/>
        <w:jc w:val="both"/>
        <w:rPr>
          <w:rFonts w:ascii="Arial" w:hAnsi="Arial" w:cs="Arial"/>
          <w:b/>
          <w:bCs/>
          <w:sz w:val="20"/>
          <w:szCs w:val="20"/>
          <w:lang w:val="en"/>
        </w:rPr>
      </w:pPr>
    </w:p>
    <w:p w:rsidR="005A1057" w:rsidRPr="00897C75" w:rsidRDefault="00126D1B" w:rsidP="00897C75">
      <w:pPr>
        <w:pStyle w:val="BodyA"/>
        <w:spacing w:line="276" w:lineRule="auto"/>
        <w:jc w:val="both"/>
        <w:rPr>
          <w:rFonts w:ascii="Arial" w:hAnsi="Arial" w:cs="Arial"/>
          <w:b/>
          <w:bCs/>
          <w:color w:val="auto"/>
          <w:sz w:val="20"/>
          <w:szCs w:val="20"/>
          <w:shd w:val="clear" w:color="auto" w:fill="FFFFFF"/>
        </w:rPr>
      </w:pPr>
      <w:r w:rsidRPr="00897C75">
        <w:rPr>
          <w:rFonts w:ascii="Arial" w:hAnsi="Arial" w:cs="Arial"/>
          <w:b/>
          <w:bCs/>
          <w:color w:val="222222"/>
          <w:sz w:val="20"/>
          <w:szCs w:val="20"/>
          <w:shd w:val="clear" w:color="auto" w:fill="FFFFFF"/>
        </w:rPr>
        <w:t>4</w:t>
      </w:r>
      <w:r w:rsidR="00AE5A4C" w:rsidRPr="00897C75">
        <w:rPr>
          <w:rFonts w:ascii="Arial" w:hAnsi="Arial" w:cs="Arial"/>
          <w:b/>
          <w:bCs/>
          <w:color w:val="222222"/>
          <w:sz w:val="20"/>
          <w:szCs w:val="20"/>
          <w:shd w:val="clear" w:color="auto" w:fill="FFFFFF"/>
        </w:rPr>
        <w:t xml:space="preserve">0. </w:t>
      </w:r>
      <w:r w:rsidR="005A1057" w:rsidRPr="00897C75">
        <w:rPr>
          <w:rFonts w:ascii="Arial" w:hAnsi="Arial" w:cs="Arial"/>
          <w:b/>
          <w:bCs/>
          <w:color w:val="auto"/>
          <w:sz w:val="20"/>
          <w:szCs w:val="20"/>
          <w:shd w:val="clear" w:color="auto" w:fill="FFFFFF"/>
        </w:rPr>
        <w:t>A</w:t>
      </w:r>
      <w:r w:rsidR="005A1057" w:rsidRPr="00897C75">
        <w:rPr>
          <w:rFonts w:ascii="Arial" w:hAnsi="Arial" w:cs="Arial"/>
          <w:b/>
          <w:bCs/>
          <w:color w:val="auto"/>
          <w:sz w:val="20"/>
          <w:szCs w:val="20"/>
          <w:shd w:val="clear" w:color="auto" w:fill="FFFFFF"/>
          <w:lang w:val="en-US"/>
        </w:rPr>
        <w:t xml:space="preserve">piwe </w:t>
      </w:r>
      <w:r w:rsidR="005A1057" w:rsidRPr="00897C75">
        <w:rPr>
          <w:rFonts w:ascii="Arial" w:hAnsi="Arial" w:cs="Arial"/>
          <w:b/>
          <w:bCs/>
          <w:color w:val="auto"/>
          <w:sz w:val="20"/>
          <w:szCs w:val="20"/>
          <w:shd w:val="clear" w:color="auto" w:fill="FFFFFF"/>
        </w:rPr>
        <w:t>M</w:t>
      </w:r>
      <w:r w:rsidR="005A1057" w:rsidRPr="00897C75">
        <w:rPr>
          <w:rFonts w:ascii="Arial" w:hAnsi="Arial" w:cs="Arial"/>
          <w:b/>
          <w:bCs/>
          <w:color w:val="auto"/>
          <w:sz w:val="20"/>
          <w:szCs w:val="20"/>
          <w:shd w:val="clear" w:color="auto" w:fill="FFFFFF"/>
          <w:lang w:val="en-US"/>
        </w:rPr>
        <w:t>agqeya</w:t>
      </w:r>
      <w:r w:rsidR="005A1057" w:rsidRPr="00897C75">
        <w:rPr>
          <w:rFonts w:ascii="Arial" w:hAnsi="Arial" w:cs="Arial"/>
          <w:b/>
          <w:bCs/>
          <w:color w:val="auto"/>
          <w:sz w:val="20"/>
          <w:szCs w:val="20"/>
          <w:shd w:val="clear" w:color="auto" w:fill="FFFFFF"/>
        </w:rPr>
        <w:t xml:space="preserve"> obo </w:t>
      </w:r>
      <w:r w:rsidR="00CE4D51" w:rsidRPr="00897C75">
        <w:rPr>
          <w:rFonts w:ascii="Arial" w:hAnsi="Arial" w:cs="Arial"/>
          <w:b/>
          <w:bCs/>
          <w:color w:val="auto"/>
          <w:sz w:val="20"/>
          <w:szCs w:val="20"/>
          <w:shd w:val="clear" w:color="auto" w:fill="FFFFFF"/>
          <w:lang w:val="en-US"/>
        </w:rPr>
        <w:t>K</w:t>
      </w:r>
      <w:r w:rsidR="005A1057" w:rsidRPr="00897C75">
        <w:rPr>
          <w:rFonts w:ascii="Arial" w:hAnsi="Arial" w:cs="Arial"/>
          <w:b/>
          <w:bCs/>
          <w:color w:val="auto"/>
          <w:sz w:val="20"/>
          <w:szCs w:val="20"/>
          <w:shd w:val="clear" w:color="auto" w:fill="FFFFFF"/>
          <w:lang w:val="en-US"/>
        </w:rPr>
        <w:t>wanga</w:t>
      </w:r>
      <w:r w:rsidR="005A1057" w:rsidRPr="00897C75">
        <w:rPr>
          <w:rFonts w:ascii="Arial" w:hAnsi="Arial" w:cs="Arial"/>
          <w:b/>
          <w:bCs/>
          <w:color w:val="auto"/>
          <w:sz w:val="20"/>
          <w:szCs w:val="20"/>
          <w:shd w:val="clear" w:color="auto" w:fill="FFFFFF"/>
        </w:rPr>
        <w:t xml:space="preserve"> </w:t>
      </w:r>
      <w:r w:rsidR="005A1057" w:rsidRPr="00897C75">
        <w:rPr>
          <w:rFonts w:ascii="Arial" w:hAnsi="Arial" w:cs="Arial"/>
          <w:b/>
          <w:bCs/>
          <w:color w:val="auto"/>
          <w:sz w:val="20"/>
          <w:szCs w:val="20"/>
          <w:shd w:val="clear" w:color="auto" w:fill="FFFFFF"/>
          <w:lang w:val="en-US"/>
        </w:rPr>
        <w:t xml:space="preserve">Magqeya v </w:t>
      </w:r>
      <w:r w:rsidR="005A1057" w:rsidRPr="00897C75">
        <w:rPr>
          <w:rFonts w:ascii="Arial" w:hAnsi="Arial" w:cs="Arial"/>
          <w:b/>
          <w:bCs/>
          <w:color w:val="auto"/>
          <w:sz w:val="20"/>
          <w:szCs w:val="20"/>
          <w:shd w:val="clear" w:color="auto" w:fill="FFFFFF"/>
        </w:rPr>
        <w:t>M</w:t>
      </w:r>
      <w:r w:rsidR="005A1057" w:rsidRPr="00897C75">
        <w:rPr>
          <w:rFonts w:ascii="Arial" w:hAnsi="Arial" w:cs="Arial"/>
          <w:b/>
          <w:bCs/>
          <w:color w:val="auto"/>
          <w:sz w:val="20"/>
          <w:szCs w:val="20"/>
          <w:shd w:val="clear" w:color="auto" w:fill="FFFFFF"/>
          <w:lang w:val="en-US"/>
        </w:rPr>
        <w:t xml:space="preserve">ember </w:t>
      </w:r>
      <w:r w:rsidR="009847DB" w:rsidRPr="00897C75">
        <w:rPr>
          <w:rFonts w:ascii="Arial" w:hAnsi="Arial" w:cs="Arial"/>
          <w:b/>
          <w:bCs/>
          <w:color w:val="auto"/>
          <w:sz w:val="20"/>
          <w:szCs w:val="20"/>
          <w:shd w:val="clear" w:color="auto" w:fill="FFFFFF"/>
          <w:lang w:val="en-US"/>
        </w:rPr>
        <w:t xml:space="preserve">of the </w:t>
      </w:r>
      <w:r w:rsidR="009847DB" w:rsidRPr="00897C75">
        <w:rPr>
          <w:rFonts w:ascii="Arial" w:hAnsi="Arial" w:cs="Arial"/>
          <w:b/>
          <w:bCs/>
          <w:color w:val="auto"/>
          <w:sz w:val="20"/>
          <w:szCs w:val="20"/>
          <w:shd w:val="clear" w:color="auto" w:fill="FFFFFF"/>
        </w:rPr>
        <w:t>Executive</w:t>
      </w:r>
      <w:r w:rsidR="009847DB" w:rsidRPr="00897C75">
        <w:rPr>
          <w:rFonts w:ascii="Arial" w:hAnsi="Arial" w:cs="Arial"/>
          <w:b/>
          <w:bCs/>
          <w:color w:val="auto"/>
          <w:sz w:val="20"/>
          <w:szCs w:val="20"/>
          <w:shd w:val="clear" w:color="auto" w:fill="FFFFFF"/>
          <w:lang w:val="en-US"/>
        </w:rPr>
        <w:t xml:space="preserve"> </w:t>
      </w:r>
      <w:r w:rsidR="009847DB" w:rsidRPr="00897C75">
        <w:rPr>
          <w:rFonts w:ascii="Arial" w:hAnsi="Arial" w:cs="Arial"/>
          <w:b/>
          <w:bCs/>
          <w:color w:val="auto"/>
          <w:sz w:val="20"/>
          <w:szCs w:val="20"/>
          <w:shd w:val="clear" w:color="auto" w:fill="FFFFFF"/>
        </w:rPr>
        <w:t>Council</w:t>
      </w:r>
      <w:r w:rsidR="005A1057" w:rsidRPr="00897C75">
        <w:rPr>
          <w:rFonts w:ascii="Arial" w:hAnsi="Arial" w:cs="Arial"/>
          <w:b/>
          <w:bCs/>
          <w:color w:val="auto"/>
          <w:sz w:val="20"/>
          <w:szCs w:val="20"/>
          <w:shd w:val="clear" w:color="auto" w:fill="FFFFFF"/>
        </w:rPr>
        <w:t xml:space="preserve"> </w:t>
      </w:r>
      <w:r w:rsidR="005A1057" w:rsidRPr="00897C75">
        <w:rPr>
          <w:rFonts w:ascii="Arial" w:hAnsi="Arial" w:cs="Arial"/>
          <w:b/>
          <w:bCs/>
          <w:color w:val="auto"/>
          <w:sz w:val="20"/>
          <w:szCs w:val="20"/>
          <w:shd w:val="clear" w:color="auto" w:fill="FFFFFF"/>
          <w:lang w:val="en-US"/>
        </w:rPr>
        <w:t>for</w:t>
      </w:r>
      <w:r w:rsidR="005A1057" w:rsidRPr="00897C75">
        <w:rPr>
          <w:rFonts w:ascii="Arial" w:hAnsi="Arial" w:cs="Arial"/>
          <w:b/>
          <w:bCs/>
          <w:color w:val="auto"/>
          <w:sz w:val="20"/>
          <w:szCs w:val="20"/>
          <w:shd w:val="clear" w:color="auto" w:fill="FFFFFF"/>
        </w:rPr>
        <w:t xml:space="preserve"> Health,</w:t>
      </w:r>
      <w:r w:rsidR="003E5890" w:rsidRPr="00897C75">
        <w:rPr>
          <w:rFonts w:ascii="Arial" w:eastAsia="Times New Roman" w:hAnsi="Arial" w:cs="Arial"/>
          <w:color w:val="auto"/>
          <w:sz w:val="20"/>
          <w:szCs w:val="20"/>
          <w:lang w:val="en-US"/>
        </w:rPr>
        <w:t xml:space="preserve"> </w:t>
      </w:r>
      <w:r w:rsidR="005A1057" w:rsidRPr="00897C75">
        <w:rPr>
          <w:rFonts w:ascii="Arial" w:hAnsi="Arial" w:cs="Arial"/>
          <w:b/>
          <w:bCs/>
          <w:color w:val="auto"/>
          <w:sz w:val="20"/>
          <w:szCs w:val="20"/>
          <w:shd w:val="clear" w:color="auto" w:fill="FFFFFF"/>
        </w:rPr>
        <w:t>E</w:t>
      </w:r>
      <w:r w:rsidR="005A1057" w:rsidRPr="00897C75">
        <w:rPr>
          <w:rFonts w:ascii="Arial" w:hAnsi="Arial" w:cs="Arial"/>
          <w:b/>
          <w:bCs/>
          <w:color w:val="auto"/>
          <w:sz w:val="20"/>
          <w:szCs w:val="20"/>
          <w:shd w:val="clear" w:color="auto" w:fill="FFFFFF"/>
          <w:lang w:val="en-US"/>
        </w:rPr>
        <w:t>astern</w:t>
      </w:r>
      <w:r w:rsidR="005A1057" w:rsidRPr="00897C75">
        <w:rPr>
          <w:rFonts w:ascii="Arial" w:eastAsia="Times New Roman" w:hAnsi="Arial" w:cs="Arial"/>
          <w:color w:val="auto"/>
          <w:sz w:val="20"/>
          <w:szCs w:val="20"/>
          <w:lang w:val="en-US"/>
        </w:rPr>
        <w:t xml:space="preserve"> </w:t>
      </w:r>
      <w:r w:rsidR="005A1057" w:rsidRPr="00897C75">
        <w:rPr>
          <w:rFonts w:ascii="Arial" w:hAnsi="Arial" w:cs="Arial"/>
          <w:b/>
          <w:bCs/>
          <w:color w:val="auto"/>
          <w:sz w:val="20"/>
          <w:szCs w:val="20"/>
          <w:shd w:val="clear" w:color="auto" w:fill="FFFFFF"/>
          <w:lang w:val="en-US"/>
        </w:rPr>
        <w:t>Cape</w:t>
      </w:r>
      <w:r w:rsidR="003E5890" w:rsidRPr="00897C75">
        <w:rPr>
          <w:rFonts w:ascii="Arial" w:hAnsi="Arial" w:cs="Arial"/>
          <w:b/>
          <w:bCs/>
          <w:color w:val="auto"/>
          <w:sz w:val="20"/>
          <w:szCs w:val="20"/>
          <w:shd w:val="clear" w:color="auto" w:fill="FFFFFF"/>
          <w:lang w:val="en-US"/>
        </w:rPr>
        <w:t xml:space="preserve"> (</w:t>
      </w:r>
      <w:r w:rsidR="005A1057" w:rsidRPr="00897C75">
        <w:rPr>
          <w:rFonts w:ascii="Arial" w:hAnsi="Arial" w:cs="Arial"/>
          <w:b/>
          <w:bCs/>
          <w:color w:val="auto"/>
          <w:sz w:val="20"/>
          <w:szCs w:val="20"/>
          <w:shd w:val="clear" w:color="auto" w:fill="FFFFFF"/>
        </w:rPr>
        <w:t>699/2017</w:t>
      </w:r>
      <w:r w:rsidR="003E5890" w:rsidRPr="00897C75">
        <w:rPr>
          <w:rFonts w:ascii="Arial" w:hAnsi="Arial" w:cs="Arial"/>
          <w:b/>
          <w:bCs/>
          <w:color w:val="auto"/>
          <w:sz w:val="20"/>
          <w:szCs w:val="20"/>
          <w:shd w:val="clear" w:color="auto" w:fill="FFFFFF"/>
        </w:rPr>
        <w:t>)</w:t>
      </w:r>
    </w:p>
    <w:p w:rsidR="003E5890" w:rsidRPr="00897C75" w:rsidRDefault="003E5890" w:rsidP="00897C75">
      <w:pPr>
        <w:pStyle w:val="BodyA"/>
        <w:spacing w:line="276" w:lineRule="auto"/>
        <w:jc w:val="both"/>
        <w:rPr>
          <w:rFonts w:ascii="Arial" w:eastAsia="Times New Roman" w:hAnsi="Arial" w:cs="Arial"/>
          <w:color w:val="auto"/>
          <w:sz w:val="20"/>
          <w:szCs w:val="20"/>
          <w:lang w:val="en-US"/>
        </w:rPr>
      </w:pPr>
      <w:r w:rsidRPr="00897C75">
        <w:rPr>
          <w:rFonts w:ascii="Arial" w:eastAsia="Times New Roman" w:hAnsi="Arial" w:cs="Arial"/>
          <w:color w:val="auto"/>
          <w:sz w:val="20"/>
          <w:szCs w:val="20"/>
          <w:lang w:val="en-US"/>
        </w:rPr>
        <w:t>Appealed from ECM</w:t>
      </w:r>
    </w:p>
    <w:p w:rsidR="003E5890" w:rsidRPr="00897C75" w:rsidRDefault="003E5890" w:rsidP="00897C75">
      <w:pPr>
        <w:pStyle w:val="BodyA"/>
        <w:spacing w:line="276" w:lineRule="auto"/>
        <w:jc w:val="both"/>
        <w:rPr>
          <w:rFonts w:ascii="Arial" w:eastAsia="Times New Roman" w:hAnsi="Arial" w:cs="Arial"/>
          <w:color w:val="auto"/>
          <w:sz w:val="20"/>
          <w:szCs w:val="20"/>
          <w:lang w:val="en-US"/>
        </w:rPr>
      </w:pPr>
      <w:r w:rsidRPr="00897C75">
        <w:rPr>
          <w:rFonts w:ascii="Arial" w:eastAsia="Times New Roman" w:hAnsi="Arial" w:cs="Arial"/>
          <w:color w:val="auto"/>
          <w:sz w:val="20"/>
          <w:szCs w:val="20"/>
          <w:lang w:val="en-US"/>
        </w:rPr>
        <w:t>Date to be heard: 3 September 2018</w:t>
      </w:r>
    </w:p>
    <w:p w:rsidR="003E5890" w:rsidRPr="00897C75" w:rsidRDefault="003E5890" w:rsidP="00897C75">
      <w:pPr>
        <w:pStyle w:val="BodyA"/>
        <w:spacing w:line="276" w:lineRule="auto"/>
        <w:jc w:val="both"/>
        <w:rPr>
          <w:rFonts w:ascii="Arial" w:eastAsia="Times New Roman" w:hAnsi="Arial" w:cs="Arial"/>
          <w:color w:val="auto"/>
          <w:sz w:val="20"/>
          <w:szCs w:val="20"/>
          <w:lang w:val="en-US"/>
        </w:rPr>
      </w:pPr>
      <w:r w:rsidRPr="00897C75">
        <w:rPr>
          <w:rFonts w:ascii="Arial" w:eastAsia="Times New Roman" w:hAnsi="Arial" w:cs="Arial"/>
          <w:color w:val="auto"/>
          <w:sz w:val="20"/>
          <w:szCs w:val="20"/>
          <w:lang w:val="en-US"/>
        </w:rPr>
        <w:t>Ponnan JA, Tshiqi JA, Majiedt JA, Swain JA, Zondi JA</w:t>
      </w:r>
    </w:p>
    <w:p w:rsidR="00AC48C4" w:rsidRPr="00897C75" w:rsidRDefault="005A1057"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shd w:val="clear" w:color="auto" w:fill="FFFFFF"/>
        </w:rPr>
        <w:t>Delict – medical n</w:t>
      </w:r>
      <w:r w:rsidRPr="00897C75">
        <w:rPr>
          <w:rFonts w:ascii="Arial" w:hAnsi="Arial" w:cs="Arial"/>
          <w:b/>
          <w:bCs/>
          <w:sz w:val="20"/>
          <w:szCs w:val="20"/>
          <w:shd w:val="clear" w:color="auto" w:fill="FFFFFF"/>
          <w:lang w:val="it-IT"/>
        </w:rPr>
        <w:t xml:space="preserve">egligence </w:t>
      </w:r>
      <w:r w:rsidRPr="00897C75">
        <w:rPr>
          <w:rFonts w:ascii="Arial" w:hAnsi="Arial" w:cs="Arial"/>
          <w:b/>
          <w:sz w:val="20"/>
          <w:szCs w:val="20"/>
          <w:shd w:val="clear" w:color="auto" w:fill="FFFFFF"/>
        </w:rPr>
        <w:t>– claim for damages –</w:t>
      </w:r>
      <w:r w:rsidRPr="00897C75">
        <w:rPr>
          <w:rFonts w:ascii="Arial" w:hAnsi="Arial" w:cs="Arial"/>
          <w:sz w:val="20"/>
          <w:szCs w:val="20"/>
          <w:shd w:val="clear" w:color="auto" w:fill="FFFFFF"/>
        </w:rPr>
        <w:t xml:space="preserve"> child suffering cerebral palsy as a result of hypoxic event during labour – whether medical staff negligent.</w:t>
      </w:r>
    </w:p>
    <w:p w:rsidR="00536DCB" w:rsidRPr="00897C75" w:rsidRDefault="00536DCB" w:rsidP="00897C75">
      <w:pPr>
        <w:autoSpaceDE w:val="0"/>
        <w:autoSpaceDN w:val="0"/>
        <w:adjustRightInd w:val="0"/>
        <w:spacing w:after="0" w:line="276" w:lineRule="auto"/>
        <w:jc w:val="both"/>
        <w:rPr>
          <w:rFonts w:ascii="Arial" w:hAnsi="Arial" w:cs="Arial"/>
          <w:b/>
          <w:bCs/>
          <w:sz w:val="20"/>
          <w:szCs w:val="20"/>
          <w:lang w:val="en"/>
        </w:rPr>
      </w:pPr>
    </w:p>
    <w:p w:rsidR="00894D62" w:rsidRPr="00897C75" w:rsidRDefault="00126D1B"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4</w:t>
      </w:r>
      <w:r w:rsidR="00AE5A4C" w:rsidRPr="00897C75">
        <w:rPr>
          <w:rFonts w:ascii="Arial" w:hAnsi="Arial" w:cs="Arial"/>
          <w:b/>
          <w:bCs/>
          <w:sz w:val="20"/>
          <w:szCs w:val="20"/>
          <w:lang w:val="en"/>
        </w:rPr>
        <w:t xml:space="preserve">1. </w:t>
      </w:r>
      <w:r w:rsidR="003E5890" w:rsidRPr="00897C75">
        <w:rPr>
          <w:rFonts w:ascii="Arial" w:hAnsi="Arial" w:cs="Arial"/>
          <w:b/>
          <w:bCs/>
          <w:sz w:val="20"/>
          <w:szCs w:val="20"/>
          <w:lang w:val="en"/>
        </w:rPr>
        <w:t>Meshack Famanda v The State (</w:t>
      </w:r>
      <w:r w:rsidR="00894D62" w:rsidRPr="00897C75">
        <w:rPr>
          <w:rFonts w:ascii="Arial" w:hAnsi="Arial" w:cs="Arial"/>
          <w:b/>
          <w:bCs/>
          <w:sz w:val="20"/>
          <w:szCs w:val="20"/>
          <w:lang w:val="en"/>
        </w:rPr>
        <w:t>930/2017</w:t>
      </w:r>
      <w:r w:rsidR="003E5890" w:rsidRPr="00897C75">
        <w:rPr>
          <w:rFonts w:ascii="Arial" w:hAnsi="Arial" w:cs="Arial"/>
          <w:b/>
          <w:bCs/>
          <w:sz w:val="20"/>
          <w:szCs w:val="20"/>
          <w:lang w:val="en"/>
        </w:rPr>
        <w:t>)</w:t>
      </w:r>
    </w:p>
    <w:p w:rsidR="003E5890" w:rsidRPr="00897C75" w:rsidRDefault="003E589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Appealed from GJ</w:t>
      </w:r>
    </w:p>
    <w:p w:rsidR="003E5890" w:rsidRPr="00897C75" w:rsidRDefault="003E589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4 September 2018</w:t>
      </w:r>
    </w:p>
    <w:p w:rsidR="003E5890" w:rsidRPr="00897C75" w:rsidRDefault="003E589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lastRenderedPageBreak/>
        <w:t>Maya P, Van der Merwe JA, Nicholls AJA</w:t>
      </w:r>
    </w:p>
    <w:p w:rsidR="00894D62" w:rsidRPr="00897C75" w:rsidRDefault="00894D62"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
          <w:bCs/>
          <w:sz w:val="20"/>
          <w:szCs w:val="20"/>
          <w:lang w:val="en"/>
        </w:rPr>
        <w:t xml:space="preserve">Criminal Law and procedure – </w:t>
      </w:r>
      <w:r w:rsidRPr="00897C75">
        <w:rPr>
          <w:rFonts w:ascii="Arial" w:hAnsi="Arial" w:cs="Arial"/>
          <w:bCs/>
          <w:sz w:val="20"/>
          <w:szCs w:val="20"/>
          <w:lang w:val="en"/>
        </w:rPr>
        <w:t>appeal against the dismissal by the High Court of a petition f</w:t>
      </w:r>
      <w:r w:rsidR="00676759" w:rsidRPr="00897C75">
        <w:rPr>
          <w:rFonts w:ascii="Arial" w:hAnsi="Arial" w:cs="Arial"/>
          <w:bCs/>
          <w:sz w:val="20"/>
          <w:szCs w:val="20"/>
          <w:lang w:val="en"/>
        </w:rPr>
        <w:t>or leave to appeal in terms of s</w:t>
      </w:r>
      <w:r w:rsidRPr="00897C75">
        <w:rPr>
          <w:rFonts w:ascii="Arial" w:hAnsi="Arial" w:cs="Arial"/>
          <w:bCs/>
          <w:sz w:val="20"/>
          <w:szCs w:val="20"/>
          <w:lang w:val="en"/>
        </w:rPr>
        <w:t>ection 309B of the Criminal Procedure Act 51 of 1977.</w:t>
      </w:r>
    </w:p>
    <w:p w:rsidR="00B63C72" w:rsidRPr="00897C75" w:rsidRDefault="00B63C72" w:rsidP="00897C75">
      <w:pPr>
        <w:autoSpaceDE w:val="0"/>
        <w:autoSpaceDN w:val="0"/>
        <w:adjustRightInd w:val="0"/>
        <w:spacing w:after="0" w:line="276" w:lineRule="auto"/>
        <w:jc w:val="both"/>
        <w:rPr>
          <w:rFonts w:ascii="Arial" w:hAnsi="Arial" w:cs="Arial"/>
          <w:bCs/>
          <w:sz w:val="20"/>
          <w:szCs w:val="20"/>
          <w:lang w:val="en"/>
        </w:rPr>
      </w:pPr>
    </w:p>
    <w:p w:rsidR="00533E91" w:rsidRPr="00897C75" w:rsidRDefault="00126D1B"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4</w:t>
      </w:r>
      <w:r w:rsidR="00AE5A4C" w:rsidRPr="00897C75">
        <w:rPr>
          <w:rFonts w:ascii="Arial" w:hAnsi="Arial" w:cs="Arial"/>
          <w:b/>
          <w:bCs/>
          <w:sz w:val="20"/>
          <w:szCs w:val="20"/>
          <w:lang w:val="en"/>
        </w:rPr>
        <w:t xml:space="preserve">2. </w:t>
      </w:r>
      <w:r w:rsidR="00533E91" w:rsidRPr="00897C75">
        <w:rPr>
          <w:rFonts w:ascii="Arial" w:hAnsi="Arial" w:cs="Arial"/>
          <w:b/>
          <w:bCs/>
          <w:sz w:val="20"/>
          <w:szCs w:val="20"/>
          <w:lang w:val="en"/>
        </w:rPr>
        <w:t>Nico Man</w:t>
      </w:r>
      <w:r w:rsidR="003E5890" w:rsidRPr="00897C75">
        <w:rPr>
          <w:rFonts w:ascii="Arial" w:hAnsi="Arial" w:cs="Arial"/>
          <w:b/>
          <w:bCs/>
          <w:sz w:val="20"/>
          <w:szCs w:val="20"/>
          <w:lang w:val="en"/>
        </w:rPr>
        <w:t>uel Khoza &amp; another v The State (</w:t>
      </w:r>
      <w:r w:rsidR="00533E91" w:rsidRPr="00897C75">
        <w:rPr>
          <w:rFonts w:ascii="Arial" w:hAnsi="Arial" w:cs="Arial"/>
          <w:b/>
          <w:bCs/>
          <w:sz w:val="20"/>
          <w:szCs w:val="20"/>
          <w:lang w:val="en"/>
        </w:rPr>
        <w:t>1267/2017</w:t>
      </w:r>
      <w:r w:rsidR="003E5890" w:rsidRPr="00897C75">
        <w:rPr>
          <w:rFonts w:ascii="Arial" w:hAnsi="Arial" w:cs="Arial"/>
          <w:b/>
          <w:bCs/>
          <w:sz w:val="20"/>
          <w:szCs w:val="20"/>
          <w:lang w:val="en"/>
        </w:rPr>
        <w:t>)</w:t>
      </w:r>
    </w:p>
    <w:p w:rsidR="003E5890" w:rsidRPr="00897C75" w:rsidRDefault="003E589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Appealed from NWM</w:t>
      </w:r>
    </w:p>
    <w:p w:rsidR="003E5890" w:rsidRPr="00897C75" w:rsidRDefault="003E5890"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4 September 2018</w:t>
      </w:r>
    </w:p>
    <w:p w:rsidR="00B64951" w:rsidRPr="00897C75" w:rsidRDefault="00B64951"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Maya P, Van der Merwe JA, Nicholls AJA</w:t>
      </w:r>
    </w:p>
    <w:p w:rsidR="00533E91" w:rsidRPr="00897C75" w:rsidRDefault="00533E91"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
          <w:bCs/>
          <w:sz w:val="20"/>
          <w:szCs w:val="20"/>
          <w:lang w:val="en"/>
        </w:rPr>
        <w:t xml:space="preserve">Criminal Law and procedure – </w:t>
      </w:r>
      <w:r w:rsidRPr="00897C75">
        <w:rPr>
          <w:rFonts w:ascii="Arial" w:hAnsi="Arial" w:cs="Arial"/>
          <w:bCs/>
          <w:sz w:val="20"/>
          <w:szCs w:val="20"/>
          <w:lang w:val="en"/>
        </w:rPr>
        <w:t xml:space="preserve">appeal against sentence – whether trial court misdirected itself in invoking the Minimum Sentence Act, where the appellants had not been forewarned of its applicability. </w:t>
      </w:r>
    </w:p>
    <w:p w:rsidR="00A67866" w:rsidRPr="00897C75" w:rsidRDefault="00A67866" w:rsidP="00897C75">
      <w:pPr>
        <w:autoSpaceDE w:val="0"/>
        <w:autoSpaceDN w:val="0"/>
        <w:adjustRightInd w:val="0"/>
        <w:spacing w:after="0" w:line="276" w:lineRule="auto"/>
        <w:jc w:val="both"/>
        <w:rPr>
          <w:rFonts w:ascii="Arial" w:hAnsi="Arial" w:cs="Arial"/>
          <w:bCs/>
          <w:sz w:val="20"/>
          <w:szCs w:val="20"/>
          <w:lang w:val="en"/>
        </w:rPr>
      </w:pPr>
    </w:p>
    <w:p w:rsidR="00536DCB" w:rsidRPr="00897C75" w:rsidRDefault="00126D1B" w:rsidP="00897C75">
      <w:pPr>
        <w:spacing w:after="0" w:line="276" w:lineRule="auto"/>
        <w:jc w:val="both"/>
        <w:rPr>
          <w:rFonts w:ascii="Arial" w:hAnsi="Arial" w:cs="Arial"/>
          <w:b/>
          <w:sz w:val="20"/>
          <w:szCs w:val="20"/>
        </w:rPr>
      </w:pPr>
      <w:r w:rsidRPr="00897C75">
        <w:rPr>
          <w:rFonts w:ascii="Arial" w:hAnsi="Arial" w:cs="Arial"/>
          <w:b/>
          <w:sz w:val="20"/>
          <w:szCs w:val="20"/>
        </w:rPr>
        <w:t>4</w:t>
      </w:r>
      <w:r w:rsidR="00AE5A4C" w:rsidRPr="00897C75">
        <w:rPr>
          <w:rFonts w:ascii="Arial" w:hAnsi="Arial" w:cs="Arial"/>
          <w:b/>
          <w:sz w:val="20"/>
          <w:szCs w:val="20"/>
        </w:rPr>
        <w:t xml:space="preserve">3. </w:t>
      </w:r>
      <w:r w:rsidR="00536DCB" w:rsidRPr="00897C75">
        <w:rPr>
          <w:rFonts w:ascii="Arial" w:hAnsi="Arial" w:cs="Arial"/>
          <w:b/>
          <w:sz w:val="20"/>
          <w:szCs w:val="20"/>
        </w:rPr>
        <w:t>Sentinel Retirement Fund &amp; another v Richard Masoanganye &amp; others</w:t>
      </w:r>
      <w:r w:rsidR="00B64951" w:rsidRPr="00897C75">
        <w:rPr>
          <w:rFonts w:ascii="Arial" w:hAnsi="Arial" w:cs="Arial"/>
          <w:b/>
          <w:sz w:val="20"/>
          <w:szCs w:val="20"/>
        </w:rPr>
        <w:t xml:space="preserve"> (</w:t>
      </w:r>
      <w:r w:rsidR="00536DCB" w:rsidRPr="00897C75">
        <w:rPr>
          <w:rFonts w:ascii="Arial" w:hAnsi="Arial" w:cs="Arial"/>
          <w:b/>
          <w:sz w:val="20"/>
          <w:szCs w:val="20"/>
        </w:rPr>
        <w:t>1003/2017</w:t>
      </w:r>
      <w:r w:rsidR="00B64951" w:rsidRPr="00897C75">
        <w:rPr>
          <w:rFonts w:ascii="Arial" w:hAnsi="Arial" w:cs="Arial"/>
          <w:b/>
          <w:sz w:val="20"/>
          <w:szCs w:val="20"/>
        </w:rPr>
        <w:t>)</w:t>
      </w:r>
    </w:p>
    <w:p w:rsidR="00B64951" w:rsidRPr="00897C75" w:rsidRDefault="00B64951" w:rsidP="00897C75">
      <w:pPr>
        <w:spacing w:after="0" w:line="276" w:lineRule="auto"/>
        <w:jc w:val="both"/>
        <w:rPr>
          <w:rFonts w:ascii="Arial" w:hAnsi="Arial" w:cs="Arial"/>
          <w:sz w:val="20"/>
          <w:szCs w:val="20"/>
        </w:rPr>
      </w:pPr>
      <w:r w:rsidRPr="00897C75">
        <w:rPr>
          <w:rFonts w:ascii="Arial" w:hAnsi="Arial" w:cs="Arial"/>
          <w:sz w:val="20"/>
          <w:szCs w:val="20"/>
        </w:rPr>
        <w:t>Appealed from GJ</w:t>
      </w:r>
    </w:p>
    <w:p w:rsidR="00B64951" w:rsidRPr="00897C75" w:rsidRDefault="00B64951" w:rsidP="00897C75">
      <w:pPr>
        <w:spacing w:after="0" w:line="276" w:lineRule="auto"/>
        <w:jc w:val="both"/>
        <w:rPr>
          <w:rFonts w:ascii="Arial" w:hAnsi="Arial" w:cs="Arial"/>
          <w:sz w:val="20"/>
          <w:szCs w:val="20"/>
        </w:rPr>
      </w:pPr>
      <w:r w:rsidRPr="00897C75">
        <w:rPr>
          <w:rFonts w:ascii="Arial" w:hAnsi="Arial" w:cs="Arial"/>
          <w:sz w:val="20"/>
          <w:szCs w:val="20"/>
        </w:rPr>
        <w:t>Date to be heard: 4 September 2018</w:t>
      </w:r>
    </w:p>
    <w:p w:rsidR="00B64951" w:rsidRPr="00897C75" w:rsidRDefault="00B64951" w:rsidP="00897C75">
      <w:pPr>
        <w:spacing w:after="0" w:line="276" w:lineRule="auto"/>
        <w:jc w:val="both"/>
        <w:rPr>
          <w:rFonts w:ascii="Arial" w:hAnsi="Arial" w:cs="Arial"/>
          <w:sz w:val="20"/>
          <w:szCs w:val="20"/>
        </w:rPr>
      </w:pPr>
      <w:r w:rsidRPr="00897C75">
        <w:rPr>
          <w:rFonts w:ascii="Arial" w:hAnsi="Arial" w:cs="Arial"/>
          <w:sz w:val="20"/>
          <w:szCs w:val="20"/>
        </w:rPr>
        <w:t>Lewis JA, Cachalia JA, Saldulker JA, Mbha JA, Makgoka JA</w:t>
      </w:r>
    </w:p>
    <w:p w:rsidR="00536DCB" w:rsidRPr="00897C75" w:rsidRDefault="00536DCB" w:rsidP="00897C75">
      <w:pPr>
        <w:spacing w:after="0" w:line="276" w:lineRule="auto"/>
        <w:jc w:val="both"/>
        <w:rPr>
          <w:rFonts w:ascii="Arial" w:hAnsi="Arial" w:cs="Arial"/>
          <w:sz w:val="20"/>
          <w:szCs w:val="20"/>
        </w:rPr>
      </w:pPr>
      <w:r w:rsidRPr="00897C75">
        <w:rPr>
          <w:rFonts w:ascii="Arial" w:hAnsi="Arial" w:cs="Arial"/>
          <w:b/>
          <w:sz w:val="20"/>
          <w:szCs w:val="20"/>
        </w:rPr>
        <w:t>Pension -</w:t>
      </w:r>
      <w:r w:rsidR="00676759" w:rsidRPr="00897C75">
        <w:rPr>
          <w:rFonts w:ascii="Arial" w:hAnsi="Arial" w:cs="Arial"/>
          <w:b/>
          <w:sz w:val="20"/>
          <w:szCs w:val="20"/>
        </w:rPr>
        <w:t xml:space="preserve"> </w:t>
      </w:r>
      <w:r w:rsidRPr="00897C75">
        <w:rPr>
          <w:rFonts w:ascii="Arial" w:hAnsi="Arial" w:cs="Arial"/>
          <w:b/>
          <w:sz w:val="20"/>
          <w:szCs w:val="20"/>
        </w:rPr>
        <w:t>Section 37A(1) of the Pensions Fund Act 24 of 1956 –</w:t>
      </w:r>
      <w:r w:rsidRPr="00897C75">
        <w:rPr>
          <w:rFonts w:ascii="Arial" w:hAnsi="Arial" w:cs="Arial"/>
          <w:sz w:val="20"/>
          <w:szCs w:val="20"/>
        </w:rPr>
        <w:t xml:space="preserve"> whether a member’s pension benefit can be subject to a restraint order under the Prevention of Organised Crime Act 121 of 1998 whilst the benefit is still in the hands of the fund.</w:t>
      </w:r>
    </w:p>
    <w:p w:rsidR="004E59FC" w:rsidRPr="00897C75" w:rsidRDefault="004E59FC" w:rsidP="00897C75">
      <w:pPr>
        <w:spacing w:after="0" w:line="276" w:lineRule="auto"/>
        <w:jc w:val="both"/>
        <w:rPr>
          <w:rFonts w:ascii="Arial" w:hAnsi="Arial" w:cs="Arial"/>
          <w:sz w:val="20"/>
          <w:szCs w:val="20"/>
        </w:rPr>
      </w:pPr>
    </w:p>
    <w:p w:rsidR="00BA7251" w:rsidRPr="00897C75" w:rsidRDefault="00F667FC" w:rsidP="00897C75">
      <w:pPr>
        <w:spacing w:after="0" w:line="276" w:lineRule="auto"/>
        <w:jc w:val="both"/>
        <w:rPr>
          <w:rFonts w:ascii="Arial" w:hAnsi="Arial" w:cs="Arial"/>
          <w:b/>
          <w:sz w:val="20"/>
          <w:szCs w:val="20"/>
        </w:rPr>
      </w:pPr>
      <w:r w:rsidRPr="00897C75">
        <w:rPr>
          <w:rFonts w:ascii="Arial" w:hAnsi="Arial" w:cs="Arial"/>
          <w:b/>
          <w:sz w:val="20"/>
          <w:szCs w:val="20"/>
        </w:rPr>
        <w:t>4</w:t>
      </w:r>
      <w:r w:rsidR="00AE5A4C" w:rsidRPr="00897C75">
        <w:rPr>
          <w:rFonts w:ascii="Arial" w:hAnsi="Arial" w:cs="Arial"/>
          <w:b/>
          <w:sz w:val="20"/>
          <w:szCs w:val="20"/>
        </w:rPr>
        <w:t xml:space="preserve">4. </w:t>
      </w:r>
      <w:r w:rsidR="00BA7251" w:rsidRPr="00897C75">
        <w:rPr>
          <w:rFonts w:ascii="Arial" w:hAnsi="Arial" w:cs="Arial"/>
          <w:b/>
          <w:sz w:val="20"/>
          <w:szCs w:val="20"/>
        </w:rPr>
        <w:t xml:space="preserve">Gavin Charlton Harvey N O &amp; others v Georgina </w:t>
      </w:r>
      <w:r w:rsidR="00B64951" w:rsidRPr="00897C75">
        <w:rPr>
          <w:rFonts w:ascii="Arial" w:hAnsi="Arial" w:cs="Arial"/>
          <w:b/>
          <w:sz w:val="20"/>
          <w:szCs w:val="20"/>
        </w:rPr>
        <w:t>Elizabeth Crawford N O &amp; others (</w:t>
      </w:r>
      <w:r w:rsidR="00BA7251" w:rsidRPr="00897C75">
        <w:rPr>
          <w:rFonts w:ascii="Arial" w:hAnsi="Arial" w:cs="Arial"/>
          <w:b/>
          <w:sz w:val="20"/>
          <w:szCs w:val="20"/>
        </w:rPr>
        <w:t>1016/2017</w:t>
      </w:r>
      <w:r w:rsidR="00B64951" w:rsidRPr="00897C75">
        <w:rPr>
          <w:rFonts w:ascii="Arial" w:hAnsi="Arial" w:cs="Arial"/>
          <w:b/>
          <w:sz w:val="20"/>
          <w:szCs w:val="20"/>
        </w:rPr>
        <w:t>)</w:t>
      </w:r>
    </w:p>
    <w:p w:rsidR="00B64951" w:rsidRPr="00897C75" w:rsidRDefault="00B64951" w:rsidP="00897C75">
      <w:pPr>
        <w:spacing w:after="0" w:line="276" w:lineRule="auto"/>
        <w:jc w:val="both"/>
        <w:rPr>
          <w:rFonts w:ascii="Arial" w:hAnsi="Arial" w:cs="Arial"/>
          <w:sz w:val="20"/>
          <w:szCs w:val="20"/>
        </w:rPr>
      </w:pPr>
      <w:r w:rsidRPr="00897C75">
        <w:rPr>
          <w:rFonts w:ascii="Arial" w:hAnsi="Arial" w:cs="Arial"/>
          <w:sz w:val="20"/>
          <w:szCs w:val="20"/>
        </w:rPr>
        <w:t>Appealed from WCC</w:t>
      </w:r>
    </w:p>
    <w:p w:rsidR="00B64951" w:rsidRPr="00897C75" w:rsidRDefault="00B64951" w:rsidP="00897C75">
      <w:pPr>
        <w:spacing w:after="0" w:line="276" w:lineRule="auto"/>
        <w:jc w:val="both"/>
        <w:rPr>
          <w:rFonts w:ascii="Arial" w:hAnsi="Arial" w:cs="Arial"/>
          <w:sz w:val="20"/>
          <w:szCs w:val="20"/>
        </w:rPr>
      </w:pPr>
      <w:r w:rsidRPr="00897C75">
        <w:rPr>
          <w:rFonts w:ascii="Arial" w:hAnsi="Arial" w:cs="Arial"/>
          <w:sz w:val="20"/>
          <w:szCs w:val="20"/>
        </w:rPr>
        <w:t>Date to be heard: 4 September 2018</w:t>
      </w:r>
    </w:p>
    <w:p w:rsidR="00B64951" w:rsidRPr="00897C75" w:rsidRDefault="00B64951" w:rsidP="00897C75">
      <w:pPr>
        <w:spacing w:after="0" w:line="276" w:lineRule="auto"/>
        <w:jc w:val="both"/>
        <w:rPr>
          <w:rFonts w:ascii="Arial" w:hAnsi="Arial" w:cs="Arial"/>
          <w:sz w:val="20"/>
          <w:szCs w:val="20"/>
        </w:rPr>
      </w:pPr>
      <w:r w:rsidRPr="00897C75">
        <w:rPr>
          <w:rFonts w:ascii="Arial" w:hAnsi="Arial" w:cs="Arial"/>
          <w:sz w:val="20"/>
          <w:szCs w:val="20"/>
        </w:rPr>
        <w:t>Ponnan JA, Tshiqi JA, Zondi JA, Dambuza JA, Molemela JA</w:t>
      </w:r>
    </w:p>
    <w:p w:rsidR="00BA7251" w:rsidRPr="00897C75" w:rsidRDefault="00BA7251" w:rsidP="00897C75">
      <w:pPr>
        <w:spacing w:after="0" w:line="276" w:lineRule="auto"/>
        <w:jc w:val="both"/>
        <w:rPr>
          <w:rFonts w:ascii="Arial" w:hAnsi="Arial" w:cs="Arial"/>
          <w:sz w:val="20"/>
          <w:szCs w:val="20"/>
        </w:rPr>
      </w:pPr>
      <w:r w:rsidRPr="00897C75">
        <w:rPr>
          <w:rFonts w:ascii="Arial" w:hAnsi="Arial" w:cs="Arial"/>
          <w:b/>
          <w:sz w:val="20"/>
          <w:szCs w:val="20"/>
        </w:rPr>
        <w:t>Law of Succession</w:t>
      </w:r>
      <w:r w:rsidRPr="00897C75">
        <w:rPr>
          <w:rFonts w:ascii="Arial" w:hAnsi="Arial" w:cs="Arial"/>
          <w:sz w:val="20"/>
          <w:szCs w:val="20"/>
        </w:rPr>
        <w:t xml:space="preserve"> </w:t>
      </w:r>
      <w:r w:rsidRPr="00897C75">
        <w:rPr>
          <w:rFonts w:ascii="Arial" w:hAnsi="Arial" w:cs="Arial"/>
          <w:b/>
          <w:sz w:val="20"/>
          <w:szCs w:val="20"/>
        </w:rPr>
        <w:t>– Trust Deed – interpretation of</w:t>
      </w:r>
      <w:r w:rsidRPr="00897C75">
        <w:rPr>
          <w:rFonts w:ascii="Arial" w:hAnsi="Arial" w:cs="Arial"/>
          <w:sz w:val="20"/>
          <w:szCs w:val="20"/>
        </w:rPr>
        <w:t xml:space="preserve"> – whether the court should declare the words ‘children’, ‘descendant’, ‘issue’ and ‘legal descendants’ to include adopted children for the purposes of the receiving of a benefit under the deed. </w:t>
      </w:r>
    </w:p>
    <w:p w:rsidR="00894D62" w:rsidRPr="00897C75" w:rsidRDefault="00894D62" w:rsidP="00897C75">
      <w:pPr>
        <w:autoSpaceDE w:val="0"/>
        <w:autoSpaceDN w:val="0"/>
        <w:adjustRightInd w:val="0"/>
        <w:spacing w:after="0" w:line="276" w:lineRule="auto"/>
        <w:jc w:val="both"/>
        <w:rPr>
          <w:rFonts w:ascii="Arial" w:hAnsi="Arial" w:cs="Arial"/>
          <w:bCs/>
          <w:sz w:val="20"/>
          <w:szCs w:val="20"/>
          <w:lang w:val="en"/>
        </w:rPr>
      </w:pPr>
    </w:p>
    <w:p w:rsidR="00CE4D51" w:rsidRPr="00897C75" w:rsidRDefault="00126D1B" w:rsidP="00897C75">
      <w:pPr>
        <w:spacing w:after="0" w:line="276" w:lineRule="auto"/>
        <w:jc w:val="both"/>
        <w:rPr>
          <w:rFonts w:ascii="Arial" w:hAnsi="Arial" w:cs="Arial"/>
          <w:b/>
          <w:sz w:val="20"/>
          <w:szCs w:val="20"/>
        </w:rPr>
      </w:pPr>
      <w:r w:rsidRPr="00897C75">
        <w:rPr>
          <w:rFonts w:ascii="Arial" w:hAnsi="Arial" w:cs="Arial"/>
          <w:b/>
          <w:bCs/>
          <w:sz w:val="20"/>
          <w:szCs w:val="20"/>
          <w:lang w:val="en"/>
        </w:rPr>
        <w:t>4</w:t>
      </w:r>
      <w:r w:rsidR="00AE5A4C" w:rsidRPr="00897C75">
        <w:rPr>
          <w:rFonts w:ascii="Arial" w:hAnsi="Arial" w:cs="Arial"/>
          <w:b/>
          <w:bCs/>
          <w:sz w:val="20"/>
          <w:szCs w:val="20"/>
          <w:lang w:val="en"/>
        </w:rPr>
        <w:t xml:space="preserve">5. </w:t>
      </w:r>
      <w:r w:rsidR="00CE4D51" w:rsidRPr="00897C75">
        <w:rPr>
          <w:rFonts w:ascii="Arial" w:hAnsi="Arial" w:cs="Arial"/>
          <w:b/>
          <w:sz w:val="20"/>
          <w:szCs w:val="20"/>
        </w:rPr>
        <w:t>The Attorneys Fidelity Fund Board of Control v J</w:t>
      </w:r>
      <w:r w:rsidR="00B64951" w:rsidRPr="00897C75">
        <w:rPr>
          <w:rFonts w:ascii="Arial" w:hAnsi="Arial" w:cs="Arial"/>
          <w:b/>
          <w:sz w:val="20"/>
          <w:szCs w:val="20"/>
        </w:rPr>
        <w:t>oost Heystek van der Westhuizen (</w:t>
      </w:r>
      <w:r w:rsidR="00CE4D51" w:rsidRPr="00897C75">
        <w:rPr>
          <w:rFonts w:ascii="Arial" w:hAnsi="Arial" w:cs="Arial"/>
          <w:b/>
          <w:sz w:val="20"/>
          <w:szCs w:val="20"/>
        </w:rPr>
        <w:t>1379/2016</w:t>
      </w:r>
      <w:r w:rsidR="00B64951" w:rsidRPr="00897C75">
        <w:rPr>
          <w:rFonts w:ascii="Arial" w:hAnsi="Arial" w:cs="Arial"/>
          <w:b/>
          <w:sz w:val="20"/>
          <w:szCs w:val="20"/>
        </w:rPr>
        <w:t>)</w:t>
      </w:r>
    </w:p>
    <w:p w:rsidR="00B64951" w:rsidRPr="00897C75" w:rsidRDefault="00B64951"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B64951" w:rsidRPr="00897C75" w:rsidRDefault="00B64951" w:rsidP="00897C75">
      <w:pPr>
        <w:spacing w:after="0" w:line="276" w:lineRule="auto"/>
        <w:jc w:val="both"/>
        <w:rPr>
          <w:rFonts w:ascii="Arial" w:hAnsi="Arial" w:cs="Arial"/>
          <w:sz w:val="20"/>
          <w:szCs w:val="20"/>
        </w:rPr>
      </w:pPr>
      <w:r w:rsidRPr="00897C75">
        <w:rPr>
          <w:rFonts w:ascii="Arial" w:hAnsi="Arial" w:cs="Arial"/>
          <w:sz w:val="20"/>
          <w:szCs w:val="20"/>
        </w:rPr>
        <w:t>Date to be heard: 5 September 2018</w:t>
      </w:r>
    </w:p>
    <w:p w:rsidR="00B64951" w:rsidRPr="00897C75" w:rsidRDefault="00B64951" w:rsidP="00897C75">
      <w:pPr>
        <w:spacing w:after="0" w:line="276" w:lineRule="auto"/>
        <w:jc w:val="both"/>
        <w:rPr>
          <w:rFonts w:ascii="Arial" w:hAnsi="Arial" w:cs="Arial"/>
          <w:sz w:val="20"/>
          <w:szCs w:val="20"/>
        </w:rPr>
      </w:pPr>
      <w:r w:rsidRPr="00897C75">
        <w:rPr>
          <w:rFonts w:ascii="Arial" w:hAnsi="Arial" w:cs="Arial"/>
          <w:sz w:val="20"/>
          <w:szCs w:val="20"/>
        </w:rPr>
        <w:t>Maya P, Majiedt JA, Wallis JA, Mocumie JA, Molemela JA</w:t>
      </w:r>
    </w:p>
    <w:p w:rsidR="00CE4D51" w:rsidRPr="00897C75" w:rsidRDefault="00CE4D51" w:rsidP="00897C75">
      <w:pPr>
        <w:spacing w:after="0" w:line="276" w:lineRule="auto"/>
        <w:jc w:val="both"/>
        <w:rPr>
          <w:rFonts w:ascii="Arial" w:hAnsi="Arial" w:cs="Arial"/>
          <w:sz w:val="20"/>
          <w:szCs w:val="20"/>
        </w:rPr>
      </w:pPr>
      <w:r w:rsidRPr="00897C75">
        <w:rPr>
          <w:rFonts w:ascii="Arial" w:hAnsi="Arial" w:cs="Arial"/>
          <w:b/>
          <w:sz w:val="20"/>
          <w:szCs w:val="20"/>
        </w:rPr>
        <w:t>Attorneys Act 53 of 1979</w:t>
      </w:r>
      <w:r w:rsidR="00676759" w:rsidRPr="00897C75">
        <w:rPr>
          <w:rFonts w:ascii="Arial" w:hAnsi="Arial" w:cs="Arial"/>
          <w:sz w:val="20"/>
          <w:szCs w:val="20"/>
        </w:rPr>
        <w:t xml:space="preserve"> – claim founded on s</w:t>
      </w:r>
      <w:r w:rsidRPr="00897C75">
        <w:rPr>
          <w:rFonts w:ascii="Arial" w:hAnsi="Arial" w:cs="Arial"/>
          <w:sz w:val="20"/>
          <w:szCs w:val="20"/>
        </w:rPr>
        <w:t>ection 26(a) of the A</w:t>
      </w:r>
      <w:r w:rsidR="00676759" w:rsidRPr="00897C75">
        <w:rPr>
          <w:rFonts w:ascii="Arial" w:hAnsi="Arial" w:cs="Arial"/>
          <w:sz w:val="20"/>
          <w:szCs w:val="20"/>
        </w:rPr>
        <w:t>ct – whether claim excluded by s</w:t>
      </w:r>
      <w:r w:rsidRPr="00897C75">
        <w:rPr>
          <w:rFonts w:ascii="Arial" w:hAnsi="Arial" w:cs="Arial"/>
          <w:sz w:val="20"/>
          <w:szCs w:val="20"/>
        </w:rPr>
        <w:t>ection 47(1)(g) of the Act.</w:t>
      </w:r>
    </w:p>
    <w:p w:rsidR="00A67866" w:rsidRPr="00897C75" w:rsidRDefault="00A67866" w:rsidP="00897C75">
      <w:pPr>
        <w:spacing w:after="0" w:line="276" w:lineRule="auto"/>
        <w:jc w:val="both"/>
        <w:rPr>
          <w:rFonts w:ascii="Arial" w:hAnsi="Arial" w:cs="Arial"/>
          <w:sz w:val="20"/>
          <w:szCs w:val="20"/>
        </w:rPr>
      </w:pPr>
    </w:p>
    <w:p w:rsidR="00AC176A" w:rsidRPr="00897C75" w:rsidRDefault="00126D1B"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4</w:t>
      </w:r>
      <w:r w:rsidR="00AE5A4C" w:rsidRPr="00897C75">
        <w:rPr>
          <w:rFonts w:ascii="Arial" w:hAnsi="Arial" w:cs="Arial"/>
          <w:b/>
          <w:bCs/>
          <w:sz w:val="20"/>
          <w:szCs w:val="20"/>
          <w:lang w:val="en"/>
        </w:rPr>
        <w:t>6</w:t>
      </w:r>
      <w:r w:rsidR="00CE4D51" w:rsidRPr="00897C75">
        <w:rPr>
          <w:rFonts w:ascii="Arial" w:hAnsi="Arial" w:cs="Arial"/>
          <w:b/>
          <w:bCs/>
          <w:sz w:val="20"/>
          <w:szCs w:val="20"/>
          <w:lang w:val="en"/>
        </w:rPr>
        <w:t>.</w:t>
      </w:r>
      <w:r w:rsidR="00AE5A4C" w:rsidRPr="00897C75">
        <w:rPr>
          <w:rFonts w:ascii="Arial" w:hAnsi="Arial" w:cs="Arial"/>
          <w:b/>
          <w:bCs/>
          <w:sz w:val="20"/>
          <w:szCs w:val="20"/>
          <w:lang w:val="en"/>
        </w:rPr>
        <w:t xml:space="preserve"> </w:t>
      </w:r>
      <w:r w:rsidR="00AC176A" w:rsidRPr="00897C75">
        <w:rPr>
          <w:rFonts w:ascii="Arial" w:hAnsi="Arial" w:cs="Arial"/>
          <w:b/>
          <w:bCs/>
          <w:sz w:val="20"/>
          <w:szCs w:val="20"/>
          <w:lang w:val="en"/>
        </w:rPr>
        <w:t>Andre Fischer v Ubo</w:t>
      </w:r>
      <w:r w:rsidR="00B64951" w:rsidRPr="00897C75">
        <w:rPr>
          <w:rFonts w:ascii="Arial" w:hAnsi="Arial" w:cs="Arial"/>
          <w:b/>
          <w:bCs/>
          <w:sz w:val="20"/>
          <w:szCs w:val="20"/>
          <w:lang w:val="en"/>
        </w:rPr>
        <w:t>mi Ushishi Trading CC &amp; others (</w:t>
      </w:r>
      <w:r w:rsidR="00AC176A" w:rsidRPr="00897C75">
        <w:rPr>
          <w:rFonts w:ascii="Arial" w:hAnsi="Arial" w:cs="Arial"/>
          <w:b/>
          <w:bCs/>
          <w:sz w:val="20"/>
          <w:szCs w:val="20"/>
          <w:lang w:val="en"/>
        </w:rPr>
        <w:t>1085/2017</w:t>
      </w:r>
      <w:r w:rsidR="00B64951" w:rsidRPr="00897C75">
        <w:rPr>
          <w:rFonts w:ascii="Arial" w:hAnsi="Arial" w:cs="Arial"/>
          <w:b/>
          <w:bCs/>
          <w:sz w:val="20"/>
          <w:szCs w:val="20"/>
          <w:lang w:val="en"/>
        </w:rPr>
        <w:t>)</w:t>
      </w:r>
    </w:p>
    <w:p w:rsidR="00B64951" w:rsidRPr="00897C75" w:rsidRDefault="00B64951" w:rsidP="00897C75">
      <w:pPr>
        <w:spacing w:after="0" w:line="276" w:lineRule="auto"/>
        <w:jc w:val="both"/>
        <w:rPr>
          <w:rFonts w:ascii="Arial" w:hAnsi="Arial" w:cs="Arial"/>
          <w:bCs/>
          <w:sz w:val="20"/>
          <w:szCs w:val="20"/>
          <w:lang w:val="en"/>
        </w:rPr>
      </w:pPr>
      <w:r w:rsidRPr="00897C75">
        <w:rPr>
          <w:rFonts w:ascii="Arial" w:hAnsi="Arial" w:cs="Arial"/>
          <w:bCs/>
          <w:sz w:val="20"/>
          <w:szCs w:val="20"/>
          <w:lang w:val="en"/>
        </w:rPr>
        <w:t>Appealed from WCC</w:t>
      </w:r>
    </w:p>
    <w:p w:rsidR="00B64951" w:rsidRPr="00897C75" w:rsidRDefault="00B64951" w:rsidP="00897C75">
      <w:pPr>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5 September 2018</w:t>
      </w:r>
    </w:p>
    <w:p w:rsidR="00B64951" w:rsidRPr="00897C75" w:rsidRDefault="00B64951" w:rsidP="00897C75">
      <w:pPr>
        <w:spacing w:after="0" w:line="276" w:lineRule="auto"/>
        <w:jc w:val="both"/>
        <w:rPr>
          <w:rFonts w:ascii="Arial" w:hAnsi="Arial" w:cs="Arial"/>
          <w:bCs/>
          <w:sz w:val="20"/>
          <w:szCs w:val="20"/>
          <w:lang w:val="en"/>
        </w:rPr>
      </w:pPr>
      <w:r w:rsidRPr="00897C75">
        <w:rPr>
          <w:rFonts w:ascii="Arial" w:hAnsi="Arial" w:cs="Arial"/>
          <w:bCs/>
          <w:sz w:val="20"/>
          <w:szCs w:val="20"/>
          <w:lang w:val="en"/>
        </w:rPr>
        <w:t>Shongwe ADP, Cachalia JA, Saldulker JA, Schippers JA, Mothle AJA</w:t>
      </w:r>
    </w:p>
    <w:p w:rsidR="00AC176A" w:rsidRPr="00897C75" w:rsidRDefault="00AC176A" w:rsidP="00897C75">
      <w:pPr>
        <w:spacing w:after="0" w:line="276" w:lineRule="auto"/>
        <w:jc w:val="both"/>
        <w:rPr>
          <w:rFonts w:ascii="Arial" w:hAnsi="Arial" w:cs="Arial"/>
          <w:sz w:val="20"/>
          <w:szCs w:val="20"/>
        </w:rPr>
      </w:pPr>
      <w:r w:rsidRPr="00897C75">
        <w:rPr>
          <w:rFonts w:ascii="Arial" w:hAnsi="Arial" w:cs="Arial"/>
          <w:b/>
          <w:bCs/>
          <w:sz w:val="20"/>
          <w:szCs w:val="20"/>
          <w:lang w:val="en"/>
        </w:rPr>
        <w:t xml:space="preserve">Land – </w:t>
      </w:r>
      <w:r w:rsidRPr="00897C75">
        <w:rPr>
          <w:rFonts w:ascii="Arial" w:hAnsi="Arial" w:cs="Arial"/>
          <w:bCs/>
          <w:sz w:val="20"/>
          <w:szCs w:val="20"/>
          <w:lang w:val="en"/>
        </w:rPr>
        <w:t>effect of decree of divorce on property rights of spouses – whether individual half share in immovable property can be declared specia</w:t>
      </w:r>
      <w:bookmarkStart w:id="0" w:name="_GoBack"/>
      <w:bookmarkEnd w:id="0"/>
      <w:r w:rsidRPr="00897C75">
        <w:rPr>
          <w:rFonts w:ascii="Arial" w:hAnsi="Arial" w:cs="Arial"/>
          <w:bCs/>
          <w:sz w:val="20"/>
          <w:szCs w:val="20"/>
          <w:lang w:val="en"/>
        </w:rPr>
        <w:t>lly executable.</w:t>
      </w:r>
    </w:p>
    <w:p w:rsidR="00AC176A" w:rsidRPr="00897C75" w:rsidRDefault="00AC176A" w:rsidP="00897C75">
      <w:pPr>
        <w:autoSpaceDE w:val="0"/>
        <w:autoSpaceDN w:val="0"/>
        <w:adjustRightInd w:val="0"/>
        <w:spacing w:after="0" w:line="276" w:lineRule="auto"/>
        <w:jc w:val="both"/>
        <w:rPr>
          <w:rFonts w:ascii="Arial" w:hAnsi="Arial" w:cs="Arial"/>
          <w:bCs/>
          <w:sz w:val="20"/>
          <w:szCs w:val="20"/>
          <w:lang w:val="en"/>
        </w:rPr>
      </w:pPr>
    </w:p>
    <w:p w:rsidR="00206145" w:rsidRPr="00897C75" w:rsidRDefault="00126D1B" w:rsidP="00897C75">
      <w:pPr>
        <w:autoSpaceDE w:val="0"/>
        <w:autoSpaceDN w:val="0"/>
        <w:adjustRightInd w:val="0"/>
        <w:spacing w:after="0" w:line="276" w:lineRule="auto"/>
        <w:jc w:val="both"/>
        <w:rPr>
          <w:rFonts w:ascii="Arial" w:hAnsi="Arial" w:cs="Arial"/>
          <w:b/>
          <w:bCs/>
          <w:sz w:val="20"/>
          <w:szCs w:val="20"/>
          <w:lang w:val="en"/>
        </w:rPr>
      </w:pPr>
      <w:r w:rsidRPr="00897C75">
        <w:rPr>
          <w:rFonts w:ascii="Arial" w:hAnsi="Arial" w:cs="Arial"/>
          <w:b/>
          <w:bCs/>
          <w:sz w:val="20"/>
          <w:szCs w:val="20"/>
          <w:lang w:val="en"/>
        </w:rPr>
        <w:t>4</w:t>
      </w:r>
      <w:r w:rsidR="00AE5A4C" w:rsidRPr="00897C75">
        <w:rPr>
          <w:rFonts w:ascii="Arial" w:hAnsi="Arial" w:cs="Arial"/>
          <w:b/>
          <w:bCs/>
          <w:sz w:val="20"/>
          <w:szCs w:val="20"/>
          <w:lang w:val="en"/>
        </w:rPr>
        <w:t xml:space="preserve">7. </w:t>
      </w:r>
      <w:r w:rsidR="00206145" w:rsidRPr="00897C75">
        <w:rPr>
          <w:rFonts w:ascii="Arial" w:hAnsi="Arial" w:cs="Arial"/>
          <w:b/>
          <w:bCs/>
          <w:sz w:val="20"/>
          <w:szCs w:val="20"/>
          <w:lang w:val="en"/>
        </w:rPr>
        <w:t>Yellow Star Trading 1154 (Pty) Limited v Minister of Agri</w:t>
      </w:r>
      <w:r w:rsidR="004F3495" w:rsidRPr="00897C75">
        <w:rPr>
          <w:rFonts w:ascii="Arial" w:hAnsi="Arial" w:cs="Arial"/>
          <w:b/>
          <w:bCs/>
          <w:sz w:val="20"/>
          <w:szCs w:val="20"/>
          <w:lang w:val="en"/>
        </w:rPr>
        <w:t xml:space="preserve">culture, Forestry and Fisheries </w:t>
      </w:r>
      <w:r w:rsidR="00B64951" w:rsidRPr="00897C75">
        <w:rPr>
          <w:rFonts w:ascii="Arial" w:hAnsi="Arial" w:cs="Arial"/>
          <w:b/>
          <w:bCs/>
          <w:sz w:val="20"/>
          <w:szCs w:val="20"/>
          <w:lang w:val="en"/>
        </w:rPr>
        <w:t>&amp; another (</w:t>
      </w:r>
      <w:r w:rsidR="00206145" w:rsidRPr="00897C75">
        <w:rPr>
          <w:rFonts w:ascii="Arial" w:hAnsi="Arial" w:cs="Arial"/>
          <w:b/>
          <w:bCs/>
          <w:sz w:val="20"/>
          <w:szCs w:val="20"/>
          <w:lang w:val="en"/>
        </w:rPr>
        <w:t>1124/2017</w:t>
      </w:r>
      <w:r w:rsidR="00B64951" w:rsidRPr="00897C75">
        <w:rPr>
          <w:rFonts w:ascii="Arial" w:hAnsi="Arial" w:cs="Arial"/>
          <w:b/>
          <w:bCs/>
          <w:sz w:val="20"/>
          <w:szCs w:val="20"/>
          <w:lang w:val="en"/>
        </w:rPr>
        <w:t>)</w:t>
      </w:r>
    </w:p>
    <w:p w:rsidR="00B64951" w:rsidRPr="00897C75" w:rsidRDefault="00B64951"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Appealed from WCC</w:t>
      </w:r>
    </w:p>
    <w:p w:rsidR="00B64951" w:rsidRPr="00897C75" w:rsidRDefault="00B64951"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Date to be heard: 5 September 2018</w:t>
      </w:r>
    </w:p>
    <w:p w:rsidR="00B64951" w:rsidRPr="00897C75" w:rsidRDefault="00B64951" w:rsidP="00897C75">
      <w:pPr>
        <w:autoSpaceDE w:val="0"/>
        <w:autoSpaceDN w:val="0"/>
        <w:adjustRightInd w:val="0"/>
        <w:spacing w:after="0" w:line="276" w:lineRule="auto"/>
        <w:jc w:val="both"/>
        <w:rPr>
          <w:rFonts w:ascii="Arial" w:hAnsi="Arial" w:cs="Arial"/>
          <w:bCs/>
          <w:sz w:val="20"/>
          <w:szCs w:val="20"/>
          <w:lang w:val="en"/>
        </w:rPr>
      </w:pPr>
      <w:r w:rsidRPr="00897C75">
        <w:rPr>
          <w:rFonts w:ascii="Arial" w:hAnsi="Arial" w:cs="Arial"/>
          <w:bCs/>
          <w:sz w:val="20"/>
          <w:szCs w:val="20"/>
          <w:lang w:val="en"/>
        </w:rPr>
        <w:t>Navsa JA, Willis JA, Swain JA, Zondi JA, Mathopo JA</w:t>
      </w:r>
    </w:p>
    <w:p w:rsidR="00206145" w:rsidRPr="00897C75" w:rsidRDefault="00206145" w:rsidP="00897C75">
      <w:pPr>
        <w:spacing w:after="0" w:line="276" w:lineRule="auto"/>
        <w:jc w:val="both"/>
        <w:rPr>
          <w:rFonts w:ascii="Arial" w:hAnsi="Arial" w:cs="Arial"/>
          <w:bCs/>
          <w:sz w:val="20"/>
          <w:szCs w:val="20"/>
          <w:lang w:val="en"/>
        </w:rPr>
      </w:pPr>
      <w:r w:rsidRPr="00897C75">
        <w:rPr>
          <w:rFonts w:ascii="Arial" w:hAnsi="Arial" w:cs="Arial"/>
          <w:b/>
          <w:bCs/>
          <w:sz w:val="20"/>
          <w:szCs w:val="20"/>
          <w:lang w:val="en"/>
        </w:rPr>
        <w:t>Marine Living Resources Act 18 of 1998</w:t>
      </w:r>
      <w:r w:rsidRPr="00897C75">
        <w:rPr>
          <w:rFonts w:ascii="Arial" w:hAnsi="Arial" w:cs="Arial"/>
          <w:bCs/>
          <w:sz w:val="20"/>
          <w:szCs w:val="20"/>
          <w:lang w:val="en"/>
        </w:rPr>
        <w:t xml:space="preserve"> – PAJA review – whether appellant contravened or failed to comply with a condition imposed in its fi</w:t>
      </w:r>
      <w:r w:rsidR="00676759" w:rsidRPr="00897C75">
        <w:rPr>
          <w:rFonts w:ascii="Arial" w:hAnsi="Arial" w:cs="Arial"/>
          <w:bCs/>
          <w:sz w:val="20"/>
          <w:szCs w:val="20"/>
          <w:lang w:val="en"/>
        </w:rPr>
        <w:t>shing right as provided for in s</w:t>
      </w:r>
      <w:r w:rsidRPr="00897C75">
        <w:rPr>
          <w:rFonts w:ascii="Arial" w:hAnsi="Arial" w:cs="Arial"/>
          <w:bCs/>
          <w:sz w:val="20"/>
          <w:szCs w:val="20"/>
          <w:lang w:val="en"/>
        </w:rPr>
        <w:t xml:space="preserve">ection 28(1)(b) of the Act – if so, </w:t>
      </w:r>
      <w:r w:rsidRPr="00897C75">
        <w:rPr>
          <w:rFonts w:ascii="Arial" w:hAnsi="Arial" w:cs="Arial"/>
          <w:bCs/>
          <w:sz w:val="20"/>
          <w:szCs w:val="20"/>
          <w:lang w:val="en"/>
        </w:rPr>
        <w:lastRenderedPageBreak/>
        <w:t>whether the revocation of the</w:t>
      </w:r>
      <w:r w:rsidR="00676759" w:rsidRPr="00897C75">
        <w:rPr>
          <w:rFonts w:ascii="Arial" w:hAnsi="Arial" w:cs="Arial"/>
          <w:bCs/>
          <w:sz w:val="20"/>
          <w:szCs w:val="20"/>
          <w:lang w:val="en"/>
        </w:rPr>
        <w:t xml:space="preserve"> appellant’s right in terms of s</w:t>
      </w:r>
      <w:r w:rsidRPr="00897C75">
        <w:rPr>
          <w:rFonts w:ascii="Arial" w:hAnsi="Arial" w:cs="Arial"/>
          <w:bCs/>
          <w:sz w:val="20"/>
          <w:szCs w:val="20"/>
          <w:lang w:val="en"/>
        </w:rPr>
        <w:t>ection 28(3)(a) of the Act was an appropriate sanction.</w:t>
      </w:r>
    </w:p>
    <w:p w:rsidR="00206145" w:rsidRPr="00897C75" w:rsidRDefault="00206145" w:rsidP="00897C75">
      <w:pPr>
        <w:spacing w:after="0" w:line="276" w:lineRule="auto"/>
        <w:jc w:val="both"/>
        <w:rPr>
          <w:rFonts w:ascii="Arial" w:hAnsi="Arial" w:cs="Arial"/>
          <w:sz w:val="20"/>
          <w:szCs w:val="20"/>
        </w:rPr>
      </w:pPr>
    </w:p>
    <w:p w:rsidR="007B7343" w:rsidRPr="00897C75" w:rsidRDefault="00AE5A4C" w:rsidP="00897C75">
      <w:pPr>
        <w:spacing w:after="0" w:line="276" w:lineRule="auto"/>
        <w:jc w:val="both"/>
        <w:rPr>
          <w:rFonts w:ascii="Arial" w:eastAsia="Calibri" w:hAnsi="Arial" w:cs="Arial"/>
          <w:b/>
          <w:sz w:val="20"/>
          <w:szCs w:val="20"/>
        </w:rPr>
      </w:pPr>
      <w:r w:rsidRPr="00897C75">
        <w:rPr>
          <w:rFonts w:ascii="Arial" w:eastAsia="Calibri" w:hAnsi="Arial" w:cs="Arial"/>
          <w:b/>
          <w:sz w:val="20"/>
          <w:szCs w:val="20"/>
        </w:rPr>
        <w:t xml:space="preserve">48. </w:t>
      </w:r>
      <w:r w:rsidR="007B7343" w:rsidRPr="00897C75">
        <w:rPr>
          <w:rFonts w:ascii="Arial" w:eastAsia="Calibri" w:hAnsi="Arial" w:cs="Arial"/>
          <w:b/>
          <w:sz w:val="20"/>
          <w:szCs w:val="20"/>
        </w:rPr>
        <w:t>The Commissioner of the South African Revenue Services v Volkswagen of South Africa</w:t>
      </w:r>
      <w:r w:rsidR="009847DB" w:rsidRPr="00897C75">
        <w:rPr>
          <w:rFonts w:ascii="Arial" w:eastAsia="Calibri" w:hAnsi="Arial" w:cs="Arial"/>
          <w:b/>
          <w:sz w:val="20"/>
          <w:szCs w:val="20"/>
        </w:rPr>
        <w:t xml:space="preserve"> </w:t>
      </w:r>
      <w:r w:rsidR="00F44843" w:rsidRPr="00897C75">
        <w:rPr>
          <w:rFonts w:ascii="Arial" w:eastAsia="Calibri" w:hAnsi="Arial" w:cs="Arial"/>
          <w:b/>
          <w:sz w:val="20"/>
          <w:szCs w:val="20"/>
        </w:rPr>
        <w:t>(Pty) Ltd (</w:t>
      </w:r>
      <w:r w:rsidR="007B7343" w:rsidRPr="00897C75">
        <w:rPr>
          <w:rFonts w:ascii="Arial" w:eastAsia="Calibri" w:hAnsi="Arial" w:cs="Arial"/>
          <w:b/>
          <w:sz w:val="20"/>
          <w:szCs w:val="20"/>
        </w:rPr>
        <w:t>1028/2017</w:t>
      </w:r>
      <w:r w:rsidR="00F44843" w:rsidRPr="00897C75">
        <w:rPr>
          <w:rFonts w:ascii="Arial" w:eastAsia="Calibri" w:hAnsi="Arial" w:cs="Arial"/>
          <w:b/>
          <w:sz w:val="20"/>
          <w:szCs w:val="20"/>
        </w:rPr>
        <w:t>)</w:t>
      </w:r>
    </w:p>
    <w:p w:rsidR="00F44843" w:rsidRPr="00897C75" w:rsidRDefault="00F44843" w:rsidP="00897C75">
      <w:pPr>
        <w:spacing w:after="0" w:line="276" w:lineRule="auto"/>
        <w:jc w:val="both"/>
        <w:rPr>
          <w:rFonts w:ascii="Arial" w:eastAsia="Calibri" w:hAnsi="Arial" w:cs="Arial"/>
          <w:sz w:val="20"/>
          <w:szCs w:val="20"/>
        </w:rPr>
      </w:pPr>
      <w:r w:rsidRPr="00897C75">
        <w:rPr>
          <w:rFonts w:ascii="Arial" w:eastAsia="Calibri" w:hAnsi="Arial" w:cs="Arial"/>
          <w:sz w:val="20"/>
          <w:szCs w:val="20"/>
        </w:rPr>
        <w:t>Appealed from Tax Court</w:t>
      </w:r>
    </w:p>
    <w:p w:rsidR="00F44843" w:rsidRPr="00897C75" w:rsidRDefault="00F44843" w:rsidP="00897C75">
      <w:pPr>
        <w:spacing w:after="0" w:line="276" w:lineRule="auto"/>
        <w:jc w:val="both"/>
        <w:rPr>
          <w:rFonts w:ascii="Arial" w:eastAsia="Calibri" w:hAnsi="Arial" w:cs="Arial"/>
          <w:sz w:val="20"/>
          <w:szCs w:val="20"/>
        </w:rPr>
      </w:pPr>
      <w:r w:rsidRPr="00897C75">
        <w:rPr>
          <w:rFonts w:ascii="Arial" w:eastAsia="Calibri" w:hAnsi="Arial" w:cs="Arial"/>
          <w:sz w:val="20"/>
          <w:szCs w:val="20"/>
        </w:rPr>
        <w:t>Date to be heard: 6 September 2018</w:t>
      </w:r>
    </w:p>
    <w:p w:rsidR="00F44843" w:rsidRPr="00897C75" w:rsidRDefault="00F44843" w:rsidP="00897C75">
      <w:pPr>
        <w:spacing w:after="0" w:line="276" w:lineRule="auto"/>
        <w:jc w:val="both"/>
        <w:rPr>
          <w:rFonts w:ascii="Arial" w:eastAsia="Calibri" w:hAnsi="Arial" w:cs="Arial"/>
          <w:sz w:val="20"/>
          <w:szCs w:val="20"/>
        </w:rPr>
      </w:pPr>
      <w:r w:rsidRPr="00897C75">
        <w:rPr>
          <w:rFonts w:ascii="Arial" w:eastAsia="Calibri" w:hAnsi="Arial" w:cs="Arial"/>
          <w:sz w:val="20"/>
          <w:szCs w:val="20"/>
        </w:rPr>
        <w:t>Navsa JA, Seriti JA, Wallis JA, Willis JA, Mathopo JA</w:t>
      </w:r>
    </w:p>
    <w:p w:rsidR="007B7343" w:rsidRPr="00897C75" w:rsidRDefault="007B7343" w:rsidP="00897C75">
      <w:pPr>
        <w:spacing w:after="0" w:line="276" w:lineRule="auto"/>
        <w:jc w:val="both"/>
        <w:rPr>
          <w:rFonts w:ascii="Arial" w:hAnsi="Arial" w:cs="Arial"/>
          <w:sz w:val="20"/>
          <w:szCs w:val="20"/>
        </w:rPr>
      </w:pPr>
      <w:r w:rsidRPr="00897C75">
        <w:rPr>
          <w:rFonts w:ascii="Arial" w:eastAsia="Calibri" w:hAnsi="Arial" w:cs="Arial"/>
          <w:b/>
          <w:sz w:val="20"/>
          <w:szCs w:val="20"/>
        </w:rPr>
        <w:t xml:space="preserve">Income Tax Act 58 of 1962 – </w:t>
      </w:r>
      <w:r w:rsidRPr="00897C75">
        <w:rPr>
          <w:rFonts w:ascii="Arial" w:eastAsia="Calibri" w:hAnsi="Arial" w:cs="Arial"/>
          <w:sz w:val="20"/>
          <w:szCs w:val="20"/>
        </w:rPr>
        <w:t>Int</w:t>
      </w:r>
      <w:r w:rsidR="00676759" w:rsidRPr="00897C75">
        <w:rPr>
          <w:rFonts w:ascii="Arial" w:eastAsia="Calibri" w:hAnsi="Arial" w:cs="Arial"/>
          <w:sz w:val="20"/>
          <w:szCs w:val="20"/>
        </w:rPr>
        <w:t>erpretation and application of s</w:t>
      </w:r>
      <w:r w:rsidRPr="00897C75">
        <w:rPr>
          <w:rFonts w:ascii="Arial" w:eastAsia="Calibri" w:hAnsi="Arial" w:cs="Arial"/>
          <w:sz w:val="20"/>
          <w:szCs w:val="20"/>
        </w:rPr>
        <w:t>ection 22(1)(a) of the Act – whether certain specified amounts had been properly excluded in the valuation of trading stock.</w:t>
      </w:r>
    </w:p>
    <w:p w:rsidR="00AC176A" w:rsidRPr="00897C75" w:rsidRDefault="00AC176A" w:rsidP="00897C75">
      <w:pPr>
        <w:autoSpaceDE w:val="0"/>
        <w:autoSpaceDN w:val="0"/>
        <w:adjustRightInd w:val="0"/>
        <w:spacing w:after="0" w:line="276" w:lineRule="auto"/>
        <w:jc w:val="both"/>
        <w:rPr>
          <w:rFonts w:ascii="Arial" w:hAnsi="Arial" w:cs="Arial"/>
          <w:bCs/>
          <w:sz w:val="20"/>
          <w:szCs w:val="20"/>
          <w:lang w:val="en"/>
        </w:rPr>
      </w:pPr>
    </w:p>
    <w:p w:rsidR="00F4292B" w:rsidRPr="00897C75" w:rsidRDefault="00AE5A4C" w:rsidP="00897C75">
      <w:pPr>
        <w:spacing w:after="0" w:line="276" w:lineRule="auto"/>
        <w:jc w:val="both"/>
        <w:rPr>
          <w:rFonts w:ascii="Arial" w:hAnsi="Arial" w:cs="Arial"/>
          <w:sz w:val="20"/>
          <w:szCs w:val="20"/>
        </w:rPr>
      </w:pPr>
      <w:r w:rsidRPr="00897C75">
        <w:rPr>
          <w:rFonts w:ascii="Arial" w:hAnsi="Arial" w:cs="Arial"/>
          <w:b/>
          <w:sz w:val="20"/>
          <w:szCs w:val="20"/>
          <w:lang w:val="en-GB"/>
        </w:rPr>
        <w:t>49</w:t>
      </w:r>
      <w:r w:rsidR="007F6D18" w:rsidRPr="00897C75">
        <w:rPr>
          <w:rFonts w:ascii="Arial" w:hAnsi="Arial" w:cs="Arial"/>
          <w:b/>
          <w:sz w:val="20"/>
          <w:szCs w:val="20"/>
          <w:lang w:val="en-GB"/>
        </w:rPr>
        <w:t xml:space="preserve">. </w:t>
      </w:r>
      <w:r w:rsidR="00F4292B" w:rsidRPr="00897C75">
        <w:rPr>
          <w:rFonts w:ascii="Arial" w:hAnsi="Arial" w:cs="Arial"/>
          <w:b/>
          <w:sz w:val="20"/>
          <w:szCs w:val="20"/>
          <w:lang w:val="en-GB"/>
        </w:rPr>
        <w:t>Estelle Rossouw v Jacobus Petrus Hanekom</w:t>
      </w:r>
      <w:r w:rsidR="00F44843" w:rsidRPr="00897C75">
        <w:rPr>
          <w:rFonts w:ascii="Arial" w:hAnsi="Arial" w:cs="Arial"/>
          <w:sz w:val="20"/>
          <w:szCs w:val="20"/>
        </w:rPr>
        <w:t xml:space="preserve"> (</w:t>
      </w:r>
      <w:r w:rsidR="00F4292B" w:rsidRPr="00897C75">
        <w:rPr>
          <w:rFonts w:ascii="Arial" w:hAnsi="Arial" w:cs="Arial"/>
          <w:b/>
          <w:sz w:val="20"/>
          <w:szCs w:val="20"/>
          <w:lang w:val="en-GB"/>
        </w:rPr>
        <w:t>741/2017</w:t>
      </w:r>
      <w:r w:rsidR="00F44843" w:rsidRPr="00897C75">
        <w:rPr>
          <w:rFonts w:ascii="Arial" w:hAnsi="Arial" w:cs="Arial"/>
          <w:b/>
          <w:sz w:val="20"/>
          <w:szCs w:val="20"/>
          <w:lang w:val="en-GB"/>
        </w:rPr>
        <w:t>)</w:t>
      </w:r>
    </w:p>
    <w:p w:rsidR="00F44843" w:rsidRPr="00897C75" w:rsidRDefault="00F44843"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WCC</w:t>
      </w:r>
    </w:p>
    <w:p w:rsidR="00F4292B" w:rsidRPr="00897C75" w:rsidRDefault="00F44843"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6 September 2018</w:t>
      </w:r>
    </w:p>
    <w:p w:rsidR="00F44843" w:rsidRPr="00897C75" w:rsidRDefault="00F44843"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Lewis JA, Tshiqi JA, Van der Merwe JA, Mothle AJA</w:t>
      </w:r>
      <w:r w:rsidR="00396FFC" w:rsidRPr="00897C75">
        <w:rPr>
          <w:rFonts w:ascii="Arial" w:hAnsi="Arial" w:cs="Arial"/>
          <w:sz w:val="20"/>
          <w:szCs w:val="20"/>
          <w:lang w:val="en-GB"/>
        </w:rPr>
        <w:t>, Nicholls AJA</w:t>
      </w:r>
    </w:p>
    <w:p w:rsidR="00F4292B" w:rsidRPr="00897C75" w:rsidRDefault="00F4292B" w:rsidP="00897C75">
      <w:pPr>
        <w:spacing w:after="0" w:line="276" w:lineRule="auto"/>
        <w:jc w:val="both"/>
        <w:rPr>
          <w:rFonts w:ascii="Arial" w:hAnsi="Arial" w:cs="Arial"/>
          <w:b/>
          <w:sz w:val="20"/>
          <w:szCs w:val="20"/>
          <w:lang w:val="en-GB"/>
        </w:rPr>
      </w:pPr>
      <w:r w:rsidRPr="00897C75">
        <w:rPr>
          <w:rFonts w:ascii="Arial" w:hAnsi="Arial" w:cs="Arial"/>
          <w:b/>
          <w:sz w:val="20"/>
          <w:szCs w:val="20"/>
          <w:lang w:val="en-GB"/>
        </w:rPr>
        <w:t xml:space="preserve">Contract – sale of immovable property -– voetstoots clause – </w:t>
      </w:r>
      <w:r w:rsidRPr="00897C75">
        <w:rPr>
          <w:rFonts w:ascii="Arial" w:hAnsi="Arial" w:cs="Arial"/>
          <w:sz w:val="20"/>
          <w:szCs w:val="20"/>
          <w:lang w:val="en-GB"/>
        </w:rPr>
        <w:t>whether the seller had represented to the purchaser that a leaking roof had been repaired and would no longer occur – whether seller intentionally concealed the fact that he had failed to obtain approval in terms of the National Building Regulations and Building Standards Act 103 of 1977</w:t>
      </w:r>
      <w:r w:rsidRPr="00897C75">
        <w:rPr>
          <w:rFonts w:ascii="Arial" w:hAnsi="Arial" w:cs="Arial"/>
          <w:b/>
          <w:sz w:val="20"/>
          <w:szCs w:val="20"/>
          <w:lang w:val="en-GB"/>
        </w:rPr>
        <w:t>.</w:t>
      </w:r>
    </w:p>
    <w:p w:rsidR="00894D62" w:rsidRPr="00897C75" w:rsidRDefault="00894D62" w:rsidP="00897C75">
      <w:pPr>
        <w:autoSpaceDE w:val="0"/>
        <w:autoSpaceDN w:val="0"/>
        <w:adjustRightInd w:val="0"/>
        <w:spacing w:after="0" w:line="276" w:lineRule="auto"/>
        <w:jc w:val="both"/>
        <w:rPr>
          <w:rFonts w:ascii="Arial" w:hAnsi="Arial" w:cs="Arial"/>
          <w:bCs/>
          <w:sz w:val="20"/>
          <w:szCs w:val="20"/>
          <w:lang w:val="en"/>
        </w:rPr>
      </w:pPr>
    </w:p>
    <w:p w:rsidR="00F4292B" w:rsidRPr="00897C75" w:rsidRDefault="00126D1B" w:rsidP="00897C75">
      <w:pPr>
        <w:spacing w:after="0" w:line="276" w:lineRule="auto"/>
        <w:jc w:val="both"/>
        <w:rPr>
          <w:rFonts w:ascii="Arial" w:hAnsi="Arial" w:cs="Arial"/>
          <w:b/>
          <w:sz w:val="20"/>
          <w:szCs w:val="20"/>
        </w:rPr>
      </w:pPr>
      <w:r w:rsidRPr="00897C75">
        <w:rPr>
          <w:rFonts w:ascii="Arial" w:hAnsi="Arial" w:cs="Arial"/>
          <w:b/>
          <w:sz w:val="20"/>
          <w:szCs w:val="20"/>
        </w:rPr>
        <w:t>5</w:t>
      </w:r>
      <w:r w:rsidR="00AE5A4C" w:rsidRPr="00897C75">
        <w:rPr>
          <w:rFonts w:ascii="Arial" w:hAnsi="Arial" w:cs="Arial"/>
          <w:b/>
          <w:sz w:val="20"/>
          <w:szCs w:val="20"/>
        </w:rPr>
        <w:t>0</w:t>
      </w:r>
      <w:r w:rsidR="007F6D18" w:rsidRPr="00897C75">
        <w:rPr>
          <w:rFonts w:ascii="Arial" w:hAnsi="Arial" w:cs="Arial"/>
          <w:b/>
          <w:sz w:val="20"/>
          <w:szCs w:val="20"/>
        </w:rPr>
        <w:t xml:space="preserve">. </w:t>
      </w:r>
      <w:r w:rsidR="00F4292B" w:rsidRPr="00897C75">
        <w:rPr>
          <w:rFonts w:ascii="Arial" w:hAnsi="Arial" w:cs="Arial"/>
          <w:b/>
          <w:sz w:val="20"/>
          <w:szCs w:val="20"/>
        </w:rPr>
        <w:t xml:space="preserve">Umfolozi Sugar Planters Ltd &amp; others v Isimangaliso </w:t>
      </w:r>
      <w:r w:rsidR="00F44843" w:rsidRPr="00897C75">
        <w:rPr>
          <w:rFonts w:ascii="Arial" w:hAnsi="Arial" w:cs="Arial"/>
          <w:b/>
          <w:sz w:val="20"/>
          <w:szCs w:val="20"/>
        </w:rPr>
        <w:t>Wetland Park Authority &amp; others (</w:t>
      </w:r>
      <w:r w:rsidR="00F4292B" w:rsidRPr="00897C75">
        <w:rPr>
          <w:rFonts w:ascii="Arial" w:hAnsi="Arial" w:cs="Arial"/>
          <w:b/>
          <w:sz w:val="20"/>
          <w:szCs w:val="20"/>
        </w:rPr>
        <w:t>873/2017</w:t>
      </w:r>
      <w:r w:rsidR="00F44843" w:rsidRPr="00897C75">
        <w:rPr>
          <w:rFonts w:ascii="Arial" w:hAnsi="Arial" w:cs="Arial"/>
          <w:b/>
          <w:sz w:val="20"/>
          <w:szCs w:val="20"/>
        </w:rPr>
        <w:t>)</w:t>
      </w:r>
    </w:p>
    <w:p w:rsidR="00F44843" w:rsidRPr="00897C75" w:rsidRDefault="00F44843" w:rsidP="00897C75">
      <w:pPr>
        <w:spacing w:after="0" w:line="276" w:lineRule="auto"/>
        <w:jc w:val="both"/>
        <w:rPr>
          <w:rFonts w:ascii="Arial" w:hAnsi="Arial" w:cs="Arial"/>
          <w:sz w:val="20"/>
          <w:szCs w:val="20"/>
        </w:rPr>
      </w:pPr>
      <w:r w:rsidRPr="00897C75">
        <w:rPr>
          <w:rFonts w:ascii="Arial" w:hAnsi="Arial" w:cs="Arial"/>
          <w:sz w:val="20"/>
          <w:szCs w:val="20"/>
        </w:rPr>
        <w:t>Appealed from KZN</w:t>
      </w:r>
    </w:p>
    <w:p w:rsidR="00F44843" w:rsidRPr="00897C75" w:rsidRDefault="00F44843" w:rsidP="00897C75">
      <w:pPr>
        <w:spacing w:after="0" w:line="276" w:lineRule="auto"/>
        <w:jc w:val="both"/>
        <w:rPr>
          <w:rFonts w:ascii="Arial" w:hAnsi="Arial" w:cs="Arial"/>
          <w:sz w:val="20"/>
          <w:szCs w:val="20"/>
        </w:rPr>
      </w:pPr>
      <w:r w:rsidRPr="00897C75">
        <w:rPr>
          <w:rFonts w:ascii="Arial" w:hAnsi="Arial" w:cs="Arial"/>
          <w:sz w:val="20"/>
          <w:szCs w:val="20"/>
        </w:rPr>
        <w:t>Date to be heard: 6 September 2018</w:t>
      </w:r>
    </w:p>
    <w:p w:rsidR="00F44843" w:rsidRPr="00897C75" w:rsidRDefault="00F44843" w:rsidP="00897C75">
      <w:pPr>
        <w:spacing w:after="0" w:line="276" w:lineRule="auto"/>
        <w:jc w:val="both"/>
        <w:rPr>
          <w:rFonts w:ascii="Arial" w:hAnsi="Arial" w:cs="Arial"/>
          <w:sz w:val="20"/>
          <w:szCs w:val="20"/>
        </w:rPr>
      </w:pPr>
      <w:r w:rsidRPr="00897C75">
        <w:rPr>
          <w:rFonts w:ascii="Arial" w:hAnsi="Arial" w:cs="Arial"/>
          <w:sz w:val="20"/>
          <w:szCs w:val="20"/>
        </w:rPr>
        <w:t xml:space="preserve">Ponnan JA, Mbha JA, </w:t>
      </w:r>
      <w:r w:rsidR="00396FFC" w:rsidRPr="00897C75">
        <w:rPr>
          <w:rFonts w:ascii="Arial" w:hAnsi="Arial" w:cs="Arial"/>
          <w:sz w:val="20"/>
          <w:szCs w:val="20"/>
        </w:rPr>
        <w:t xml:space="preserve">Dambuza JA, </w:t>
      </w:r>
      <w:r w:rsidRPr="00897C75">
        <w:rPr>
          <w:rFonts w:ascii="Arial" w:hAnsi="Arial" w:cs="Arial"/>
          <w:sz w:val="20"/>
          <w:szCs w:val="20"/>
        </w:rPr>
        <w:t>Makgoka JA, Mokgohloa AJA</w:t>
      </w:r>
    </w:p>
    <w:p w:rsidR="00F4292B" w:rsidRPr="00897C75" w:rsidRDefault="00F4292B" w:rsidP="00897C75">
      <w:pPr>
        <w:spacing w:after="0" w:line="276" w:lineRule="auto"/>
        <w:jc w:val="both"/>
        <w:rPr>
          <w:rFonts w:ascii="Arial" w:hAnsi="Arial" w:cs="Arial"/>
          <w:sz w:val="20"/>
          <w:szCs w:val="20"/>
        </w:rPr>
      </w:pPr>
      <w:r w:rsidRPr="00897C75">
        <w:rPr>
          <w:rFonts w:ascii="Arial" w:hAnsi="Arial" w:cs="Arial"/>
          <w:b/>
          <w:sz w:val="20"/>
          <w:szCs w:val="20"/>
        </w:rPr>
        <w:t>Land</w:t>
      </w:r>
      <w:r w:rsidRPr="00897C75">
        <w:rPr>
          <w:rFonts w:ascii="Arial" w:hAnsi="Arial" w:cs="Arial"/>
          <w:sz w:val="20"/>
          <w:szCs w:val="20"/>
        </w:rPr>
        <w:t xml:space="preserve"> – whether the appellants have a right to compel the respondents to breach the mouth of a river to alleviate back flooding on their land.</w:t>
      </w:r>
    </w:p>
    <w:p w:rsidR="00894D62" w:rsidRPr="00897C75" w:rsidRDefault="00894D62" w:rsidP="00897C75">
      <w:pPr>
        <w:autoSpaceDE w:val="0"/>
        <w:autoSpaceDN w:val="0"/>
        <w:adjustRightInd w:val="0"/>
        <w:spacing w:after="0" w:line="276" w:lineRule="auto"/>
        <w:jc w:val="both"/>
        <w:rPr>
          <w:rFonts w:ascii="Arial" w:hAnsi="Arial" w:cs="Arial"/>
          <w:bCs/>
          <w:sz w:val="20"/>
          <w:szCs w:val="20"/>
          <w:lang w:val="en"/>
        </w:rPr>
      </w:pPr>
    </w:p>
    <w:p w:rsidR="00227592" w:rsidRPr="00897C75" w:rsidRDefault="00126D1B" w:rsidP="00897C75">
      <w:pPr>
        <w:spacing w:after="0" w:line="276" w:lineRule="auto"/>
        <w:jc w:val="both"/>
        <w:rPr>
          <w:rFonts w:ascii="Arial" w:hAnsi="Arial" w:cs="Arial"/>
          <w:b/>
          <w:sz w:val="20"/>
          <w:szCs w:val="20"/>
        </w:rPr>
      </w:pPr>
      <w:r w:rsidRPr="00897C75">
        <w:rPr>
          <w:rFonts w:ascii="Arial" w:hAnsi="Arial" w:cs="Arial"/>
          <w:b/>
          <w:sz w:val="20"/>
          <w:szCs w:val="20"/>
        </w:rPr>
        <w:t>5</w:t>
      </w:r>
      <w:r w:rsidR="00AE5A4C" w:rsidRPr="00897C75">
        <w:rPr>
          <w:rFonts w:ascii="Arial" w:hAnsi="Arial" w:cs="Arial"/>
          <w:b/>
          <w:sz w:val="20"/>
          <w:szCs w:val="20"/>
        </w:rPr>
        <w:t>1</w:t>
      </w:r>
      <w:r w:rsidR="007F6D18" w:rsidRPr="00897C75">
        <w:rPr>
          <w:rFonts w:ascii="Arial" w:hAnsi="Arial" w:cs="Arial"/>
          <w:b/>
          <w:sz w:val="20"/>
          <w:szCs w:val="20"/>
        </w:rPr>
        <w:t xml:space="preserve">. </w:t>
      </w:r>
      <w:r w:rsidR="00227592" w:rsidRPr="00897C75">
        <w:rPr>
          <w:rFonts w:ascii="Arial" w:hAnsi="Arial" w:cs="Arial"/>
          <w:b/>
          <w:sz w:val="20"/>
          <w:szCs w:val="20"/>
        </w:rPr>
        <w:t>Centre for Child Law &amp;</w:t>
      </w:r>
      <w:r w:rsidR="00F44843" w:rsidRPr="00897C75">
        <w:rPr>
          <w:rFonts w:ascii="Arial" w:hAnsi="Arial" w:cs="Arial"/>
          <w:b/>
          <w:sz w:val="20"/>
          <w:szCs w:val="20"/>
        </w:rPr>
        <w:t xml:space="preserve"> others v Media 24 Ltd &amp; others (</w:t>
      </w:r>
      <w:r w:rsidR="00227592" w:rsidRPr="00897C75">
        <w:rPr>
          <w:rFonts w:ascii="Arial" w:hAnsi="Arial" w:cs="Arial"/>
          <w:b/>
          <w:sz w:val="20"/>
          <w:szCs w:val="20"/>
        </w:rPr>
        <w:t>871/2017</w:t>
      </w:r>
      <w:r w:rsidR="00F44843" w:rsidRPr="00897C75">
        <w:rPr>
          <w:rFonts w:ascii="Arial" w:hAnsi="Arial" w:cs="Arial"/>
          <w:b/>
          <w:sz w:val="20"/>
          <w:szCs w:val="20"/>
        </w:rPr>
        <w:t>)</w:t>
      </w:r>
    </w:p>
    <w:p w:rsidR="00F44843" w:rsidRPr="00897C75" w:rsidRDefault="00F44843" w:rsidP="00897C75">
      <w:pPr>
        <w:spacing w:after="0" w:line="276" w:lineRule="auto"/>
        <w:jc w:val="both"/>
        <w:rPr>
          <w:rFonts w:ascii="Arial" w:hAnsi="Arial" w:cs="Arial"/>
          <w:sz w:val="20"/>
          <w:szCs w:val="20"/>
        </w:rPr>
      </w:pPr>
      <w:r w:rsidRPr="00897C75">
        <w:rPr>
          <w:rFonts w:ascii="Arial" w:hAnsi="Arial" w:cs="Arial"/>
          <w:sz w:val="20"/>
          <w:szCs w:val="20"/>
        </w:rPr>
        <w:t>Appealed from GP</w:t>
      </w:r>
    </w:p>
    <w:p w:rsidR="00F44843" w:rsidRPr="00897C75" w:rsidRDefault="00F44843" w:rsidP="00897C75">
      <w:pPr>
        <w:spacing w:after="0" w:line="276" w:lineRule="auto"/>
        <w:jc w:val="both"/>
        <w:rPr>
          <w:rFonts w:ascii="Arial" w:hAnsi="Arial" w:cs="Arial"/>
          <w:sz w:val="20"/>
          <w:szCs w:val="20"/>
        </w:rPr>
      </w:pPr>
      <w:r w:rsidRPr="00897C75">
        <w:rPr>
          <w:rFonts w:ascii="Arial" w:hAnsi="Arial" w:cs="Arial"/>
          <w:sz w:val="20"/>
          <w:szCs w:val="20"/>
        </w:rPr>
        <w:t>Date to be heard: 7 September 2018</w:t>
      </w:r>
    </w:p>
    <w:p w:rsidR="00F44843" w:rsidRPr="00897C75" w:rsidRDefault="00F44843" w:rsidP="00897C75">
      <w:pPr>
        <w:spacing w:after="0" w:line="276" w:lineRule="auto"/>
        <w:jc w:val="both"/>
        <w:rPr>
          <w:rFonts w:ascii="Arial" w:hAnsi="Arial" w:cs="Arial"/>
          <w:sz w:val="20"/>
          <w:szCs w:val="20"/>
        </w:rPr>
      </w:pPr>
      <w:r w:rsidRPr="00897C75">
        <w:rPr>
          <w:rFonts w:ascii="Arial" w:hAnsi="Arial" w:cs="Arial"/>
          <w:sz w:val="20"/>
          <w:szCs w:val="20"/>
        </w:rPr>
        <w:t>Maya P, Willis JA, Swain JA, Van der Merwe JA, Mocumie JA</w:t>
      </w:r>
    </w:p>
    <w:p w:rsidR="00227592" w:rsidRPr="00897C75" w:rsidRDefault="00227592" w:rsidP="00897C75">
      <w:pPr>
        <w:spacing w:after="0" w:line="276" w:lineRule="auto"/>
        <w:jc w:val="both"/>
        <w:rPr>
          <w:rFonts w:ascii="Arial" w:hAnsi="Arial" w:cs="Arial"/>
          <w:sz w:val="20"/>
          <w:szCs w:val="20"/>
        </w:rPr>
      </w:pPr>
      <w:r w:rsidRPr="00897C75">
        <w:rPr>
          <w:rFonts w:ascii="Arial" w:hAnsi="Arial" w:cs="Arial"/>
          <w:b/>
          <w:sz w:val="20"/>
          <w:szCs w:val="20"/>
        </w:rPr>
        <w:t xml:space="preserve">Constitutional Law – best interest of the child – </w:t>
      </w:r>
      <w:r w:rsidRPr="00897C75">
        <w:rPr>
          <w:rFonts w:ascii="Arial" w:hAnsi="Arial" w:cs="Arial"/>
          <w:sz w:val="20"/>
          <w:szCs w:val="20"/>
        </w:rPr>
        <w:t>proper interpret</w:t>
      </w:r>
      <w:r w:rsidR="00676759" w:rsidRPr="00897C75">
        <w:rPr>
          <w:rFonts w:ascii="Arial" w:hAnsi="Arial" w:cs="Arial"/>
          <w:sz w:val="20"/>
          <w:szCs w:val="20"/>
        </w:rPr>
        <w:t>ation and constitutionality of s</w:t>
      </w:r>
      <w:r w:rsidRPr="00897C75">
        <w:rPr>
          <w:rFonts w:ascii="Arial" w:hAnsi="Arial" w:cs="Arial"/>
          <w:sz w:val="20"/>
          <w:szCs w:val="20"/>
        </w:rPr>
        <w:t>ection 154(3) of the Criminal Proc</w:t>
      </w:r>
      <w:r w:rsidR="00676759" w:rsidRPr="00897C75">
        <w:rPr>
          <w:rFonts w:ascii="Arial" w:hAnsi="Arial" w:cs="Arial"/>
          <w:sz w:val="20"/>
          <w:szCs w:val="20"/>
        </w:rPr>
        <w:t>edure Act 51 of 1977 – whether s</w:t>
      </w:r>
      <w:r w:rsidRPr="00897C75">
        <w:rPr>
          <w:rFonts w:ascii="Arial" w:hAnsi="Arial" w:cs="Arial"/>
          <w:sz w:val="20"/>
          <w:szCs w:val="20"/>
        </w:rPr>
        <w:t xml:space="preserve">ection permits the media to publish the identity of children who are victims of crime, but have not yet testified – </w:t>
      </w:r>
      <w:r w:rsidR="00B14F32" w:rsidRPr="00897C75">
        <w:rPr>
          <w:rFonts w:ascii="Arial" w:hAnsi="Arial" w:cs="Arial"/>
          <w:sz w:val="20"/>
          <w:szCs w:val="20"/>
        </w:rPr>
        <w:t>whether protection afforded by s</w:t>
      </w:r>
      <w:r w:rsidRPr="00897C75">
        <w:rPr>
          <w:rFonts w:ascii="Arial" w:hAnsi="Arial" w:cs="Arial"/>
          <w:sz w:val="20"/>
          <w:szCs w:val="20"/>
        </w:rPr>
        <w:t>ection terminates as soon as the child turns 18.</w:t>
      </w:r>
    </w:p>
    <w:p w:rsidR="00A67866" w:rsidRPr="00897C75" w:rsidRDefault="00A67866" w:rsidP="00897C75">
      <w:pPr>
        <w:spacing w:after="0" w:line="276" w:lineRule="auto"/>
        <w:jc w:val="both"/>
        <w:rPr>
          <w:rFonts w:ascii="Arial" w:hAnsi="Arial" w:cs="Arial"/>
          <w:sz w:val="20"/>
          <w:szCs w:val="20"/>
        </w:rPr>
      </w:pPr>
    </w:p>
    <w:p w:rsidR="00AE5A4C" w:rsidRPr="00897C75" w:rsidRDefault="007F6D18" w:rsidP="00897C75">
      <w:pPr>
        <w:pStyle w:val="BodyA"/>
        <w:spacing w:line="276" w:lineRule="auto"/>
        <w:jc w:val="both"/>
        <w:rPr>
          <w:rFonts w:ascii="Arial" w:eastAsia="Times New Roman" w:hAnsi="Arial" w:cs="Arial"/>
          <w:b/>
          <w:bCs/>
          <w:sz w:val="20"/>
          <w:szCs w:val="20"/>
        </w:rPr>
      </w:pPr>
      <w:r w:rsidRPr="00897C75">
        <w:rPr>
          <w:rFonts w:ascii="Arial" w:hAnsi="Arial" w:cs="Arial"/>
          <w:b/>
          <w:bCs/>
          <w:sz w:val="20"/>
          <w:szCs w:val="20"/>
          <w:lang w:val="en-US"/>
        </w:rPr>
        <w:t xml:space="preserve">52. </w:t>
      </w:r>
      <w:r w:rsidR="00AE5A4C" w:rsidRPr="00897C75">
        <w:rPr>
          <w:rFonts w:ascii="Arial" w:hAnsi="Arial" w:cs="Arial"/>
          <w:b/>
          <w:bCs/>
          <w:sz w:val="20"/>
          <w:szCs w:val="20"/>
          <w:lang w:val="en-US"/>
        </w:rPr>
        <w:t>Steven Ngomane &amp; 27 others v City of Johannesburg Metropolitan Municipality &amp; another</w:t>
      </w:r>
      <w:r w:rsidR="00AE5A4C" w:rsidRPr="00897C75">
        <w:rPr>
          <w:rFonts w:ascii="Arial" w:eastAsia="Times New Roman" w:hAnsi="Arial" w:cs="Arial"/>
          <w:b/>
          <w:bCs/>
          <w:sz w:val="20"/>
          <w:szCs w:val="20"/>
        </w:rPr>
        <w:t xml:space="preserve"> </w:t>
      </w:r>
      <w:r w:rsidR="00AE5A4C" w:rsidRPr="00897C75">
        <w:rPr>
          <w:rFonts w:ascii="Arial" w:hAnsi="Arial" w:cs="Arial"/>
          <w:b/>
          <w:bCs/>
          <w:sz w:val="20"/>
          <w:szCs w:val="20"/>
          <w:lang w:val="en-US"/>
        </w:rPr>
        <w:t>(734/2017)</w:t>
      </w:r>
    </w:p>
    <w:p w:rsidR="00AE5A4C" w:rsidRPr="00897C75" w:rsidRDefault="00AE5A4C"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GP</w:t>
      </w:r>
    </w:p>
    <w:p w:rsidR="00AE5A4C" w:rsidRPr="00897C75" w:rsidRDefault="00AE5A4C"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 xml:space="preserve">Date to be heard: </w:t>
      </w:r>
      <w:r w:rsidR="00897C75" w:rsidRPr="00897C75">
        <w:rPr>
          <w:rFonts w:ascii="Arial" w:hAnsi="Arial" w:cs="Arial"/>
          <w:sz w:val="20"/>
          <w:szCs w:val="20"/>
          <w:lang w:val="en-GB"/>
        </w:rPr>
        <w:t xml:space="preserve">10 September </w:t>
      </w:r>
      <w:r w:rsidRPr="00897C75">
        <w:rPr>
          <w:rFonts w:ascii="Arial" w:hAnsi="Arial" w:cs="Arial"/>
          <w:sz w:val="20"/>
          <w:szCs w:val="20"/>
          <w:lang w:val="en-GB"/>
        </w:rPr>
        <w:t>2018</w:t>
      </w:r>
    </w:p>
    <w:p w:rsidR="00AE5A4C" w:rsidRPr="00897C75" w:rsidRDefault="00AE5A4C"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Maya P, Dambuza JA, Van der Merwe JA, Schippers JA, Nicholls AJA</w:t>
      </w:r>
    </w:p>
    <w:p w:rsidR="00AE5A4C" w:rsidRPr="00897C75" w:rsidRDefault="00AE5A4C" w:rsidP="00897C75">
      <w:pPr>
        <w:pStyle w:val="BodyA"/>
        <w:spacing w:line="276" w:lineRule="auto"/>
        <w:jc w:val="both"/>
        <w:rPr>
          <w:rFonts w:ascii="Arial" w:hAnsi="Arial" w:cs="Arial"/>
          <w:bCs/>
          <w:sz w:val="20"/>
          <w:szCs w:val="20"/>
          <w:lang w:val="en-US"/>
        </w:rPr>
      </w:pPr>
      <w:r w:rsidRPr="00897C75">
        <w:rPr>
          <w:rFonts w:ascii="Arial" w:hAnsi="Arial" w:cs="Arial"/>
          <w:b/>
          <w:bCs/>
          <w:sz w:val="20"/>
          <w:szCs w:val="20"/>
          <w:lang w:val="en-US"/>
        </w:rPr>
        <w:t xml:space="preserve">Prevention of Illegal Eviction from and Unlawful Occupation of Land Act No 19 of 1998 (‘PIE’) – </w:t>
      </w:r>
      <w:r w:rsidRPr="00897C75">
        <w:rPr>
          <w:rFonts w:ascii="Arial" w:hAnsi="Arial" w:cs="Arial"/>
          <w:bCs/>
          <w:sz w:val="20"/>
          <w:szCs w:val="20"/>
          <w:lang w:val="en-US"/>
        </w:rPr>
        <w:t>whether materials employed to construct a shelter constituted a ‘home’ – whether the cleanup operation undertaken by the respondents constituted an eviction to which the provisions of PIE applied.</w:t>
      </w:r>
    </w:p>
    <w:p w:rsidR="00AE5A4C" w:rsidRPr="00897C75" w:rsidRDefault="00AE5A4C" w:rsidP="00897C75">
      <w:pPr>
        <w:spacing w:after="0" w:line="276" w:lineRule="auto"/>
        <w:jc w:val="both"/>
        <w:rPr>
          <w:rFonts w:ascii="Arial" w:hAnsi="Arial" w:cs="Arial"/>
          <w:sz w:val="20"/>
          <w:szCs w:val="20"/>
        </w:rPr>
      </w:pPr>
    </w:p>
    <w:p w:rsidR="00407E45" w:rsidRPr="00897C75" w:rsidRDefault="005429D2" w:rsidP="00897C75">
      <w:pPr>
        <w:spacing w:after="0" w:line="276" w:lineRule="auto"/>
        <w:jc w:val="both"/>
        <w:rPr>
          <w:rFonts w:ascii="Arial" w:hAnsi="Arial" w:cs="Arial"/>
          <w:b/>
          <w:sz w:val="20"/>
          <w:szCs w:val="20"/>
        </w:rPr>
      </w:pPr>
      <w:r w:rsidRPr="00897C75">
        <w:rPr>
          <w:rFonts w:ascii="Arial" w:hAnsi="Arial" w:cs="Arial"/>
          <w:b/>
          <w:sz w:val="20"/>
          <w:szCs w:val="20"/>
        </w:rPr>
        <w:t>5</w:t>
      </w:r>
      <w:r w:rsidR="00444905" w:rsidRPr="00897C75">
        <w:rPr>
          <w:rFonts w:ascii="Arial" w:hAnsi="Arial" w:cs="Arial"/>
          <w:b/>
          <w:sz w:val="20"/>
          <w:szCs w:val="20"/>
        </w:rPr>
        <w:t>3</w:t>
      </w:r>
      <w:r w:rsidR="007F6D18" w:rsidRPr="00897C75">
        <w:rPr>
          <w:rFonts w:ascii="Arial" w:hAnsi="Arial" w:cs="Arial"/>
          <w:b/>
          <w:sz w:val="20"/>
          <w:szCs w:val="20"/>
        </w:rPr>
        <w:t xml:space="preserve">. </w:t>
      </w:r>
      <w:r w:rsidR="00407E45" w:rsidRPr="00897C75">
        <w:rPr>
          <w:rFonts w:ascii="Arial" w:hAnsi="Arial" w:cs="Arial"/>
          <w:b/>
          <w:sz w:val="20"/>
          <w:szCs w:val="20"/>
        </w:rPr>
        <w:t>The Commissioner for the South African Revenue Serv</w:t>
      </w:r>
      <w:r w:rsidR="00F44843" w:rsidRPr="00897C75">
        <w:rPr>
          <w:rFonts w:ascii="Arial" w:hAnsi="Arial" w:cs="Arial"/>
          <w:b/>
          <w:sz w:val="20"/>
          <w:szCs w:val="20"/>
        </w:rPr>
        <w:t>ices v Rynette Pieters &amp; others (</w:t>
      </w:r>
      <w:r w:rsidR="00407E45" w:rsidRPr="00897C75">
        <w:rPr>
          <w:rFonts w:ascii="Arial" w:hAnsi="Arial" w:cs="Arial"/>
          <w:b/>
          <w:sz w:val="20"/>
          <w:szCs w:val="20"/>
        </w:rPr>
        <w:t>1026/2017</w:t>
      </w:r>
      <w:r w:rsidR="00F44843" w:rsidRPr="00897C75">
        <w:rPr>
          <w:rFonts w:ascii="Arial" w:hAnsi="Arial" w:cs="Arial"/>
          <w:b/>
          <w:sz w:val="20"/>
          <w:szCs w:val="20"/>
        </w:rPr>
        <w:t>)</w:t>
      </w:r>
    </w:p>
    <w:p w:rsidR="00F44843" w:rsidRPr="00897C75" w:rsidRDefault="00BC2334" w:rsidP="00897C75">
      <w:pPr>
        <w:spacing w:after="0" w:line="276" w:lineRule="auto"/>
        <w:jc w:val="both"/>
        <w:rPr>
          <w:rFonts w:ascii="Arial" w:hAnsi="Arial" w:cs="Arial"/>
          <w:sz w:val="20"/>
          <w:szCs w:val="20"/>
        </w:rPr>
      </w:pPr>
      <w:r w:rsidRPr="00897C75">
        <w:rPr>
          <w:rFonts w:ascii="Arial" w:hAnsi="Arial" w:cs="Arial"/>
          <w:sz w:val="20"/>
          <w:szCs w:val="20"/>
        </w:rPr>
        <w:t>Appealed from WCC</w:t>
      </w:r>
    </w:p>
    <w:p w:rsidR="00F44843" w:rsidRPr="00897C75" w:rsidRDefault="00F44843" w:rsidP="00897C75">
      <w:pPr>
        <w:spacing w:after="0" w:line="276" w:lineRule="auto"/>
        <w:jc w:val="both"/>
        <w:rPr>
          <w:rFonts w:ascii="Arial" w:hAnsi="Arial" w:cs="Arial"/>
          <w:sz w:val="20"/>
          <w:szCs w:val="20"/>
        </w:rPr>
      </w:pPr>
      <w:r w:rsidRPr="00897C75">
        <w:rPr>
          <w:rFonts w:ascii="Arial" w:hAnsi="Arial" w:cs="Arial"/>
          <w:sz w:val="20"/>
          <w:szCs w:val="20"/>
        </w:rPr>
        <w:t>Date to be heard: 10 September 2018</w:t>
      </w:r>
    </w:p>
    <w:p w:rsidR="00F44843" w:rsidRPr="00897C75" w:rsidRDefault="00F44843" w:rsidP="00897C75">
      <w:pPr>
        <w:spacing w:after="0" w:line="276" w:lineRule="auto"/>
        <w:jc w:val="both"/>
        <w:rPr>
          <w:rFonts w:ascii="Arial" w:hAnsi="Arial" w:cs="Arial"/>
          <w:sz w:val="20"/>
          <w:szCs w:val="20"/>
        </w:rPr>
      </w:pPr>
      <w:r w:rsidRPr="00897C75">
        <w:rPr>
          <w:rFonts w:ascii="Arial" w:hAnsi="Arial" w:cs="Arial"/>
          <w:sz w:val="20"/>
          <w:szCs w:val="20"/>
        </w:rPr>
        <w:lastRenderedPageBreak/>
        <w:t>Navsa JA, Tshiqi JA, Majiedt JA, Willis JA, Swain JA</w:t>
      </w:r>
    </w:p>
    <w:p w:rsidR="00407E45" w:rsidRPr="00897C75" w:rsidRDefault="00407E45" w:rsidP="00897C75">
      <w:pPr>
        <w:spacing w:after="0" w:line="276" w:lineRule="auto"/>
        <w:jc w:val="both"/>
        <w:rPr>
          <w:rFonts w:ascii="Arial" w:hAnsi="Arial" w:cs="Arial"/>
          <w:sz w:val="20"/>
          <w:szCs w:val="20"/>
        </w:rPr>
      </w:pPr>
      <w:r w:rsidRPr="00897C75">
        <w:rPr>
          <w:rFonts w:ascii="Arial" w:hAnsi="Arial" w:cs="Arial"/>
          <w:b/>
          <w:sz w:val="20"/>
          <w:szCs w:val="20"/>
        </w:rPr>
        <w:t xml:space="preserve">Tax – </w:t>
      </w:r>
      <w:r w:rsidRPr="00897C75">
        <w:rPr>
          <w:rFonts w:ascii="Arial" w:hAnsi="Arial" w:cs="Arial"/>
          <w:sz w:val="20"/>
          <w:szCs w:val="20"/>
        </w:rPr>
        <w:t>upon winding up, the employment contracts of employe</w:t>
      </w:r>
      <w:r w:rsidR="00B14F32" w:rsidRPr="00897C75">
        <w:rPr>
          <w:rFonts w:ascii="Arial" w:hAnsi="Arial" w:cs="Arial"/>
          <w:sz w:val="20"/>
          <w:szCs w:val="20"/>
        </w:rPr>
        <w:t>es were terminated in terms of s</w:t>
      </w:r>
      <w:r w:rsidRPr="00897C75">
        <w:rPr>
          <w:rFonts w:ascii="Arial" w:hAnsi="Arial" w:cs="Arial"/>
          <w:sz w:val="20"/>
          <w:szCs w:val="20"/>
        </w:rPr>
        <w:t xml:space="preserve">ection 38 of the Insolvency Act. After considering the claims, the liquidators of the company considered it appropriate to make awards to the former employees. SARS objected on the basis that provision had not been made for PAYE in terms of paragraph 2(1) of the fourth schedule of the Income Tax Act - whether SARS’ claims in respect of PAYE ranks in the winding up. </w:t>
      </w:r>
    </w:p>
    <w:p w:rsidR="00396FFC" w:rsidRPr="00897C75" w:rsidRDefault="00396FFC" w:rsidP="00897C75">
      <w:pPr>
        <w:spacing w:after="0" w:line="276" w:lineRule="auto"/>
        <w:jc w:val="both"/>
        <w:rPr>
          <w:rFonts w:ascii="Arial" w:hAnsi="Arial" w:cs="Arial"/>
          <w:sz w:val="20"/>
          <w:szCs w:val="20"/>
        </w:rPr>
      </w:pPr>
    </w:p>
    <w:p w:rsidR="00407E45" w:rsidRPr="00897C75" w:rsidRDefault="005429D2" w:rsidP="00897C75">
      <w:pPr>
        <w:spacing w:after="0" w:line="276" w:lineRule="auto"/>
        <w:jc w:val="both"/>
        <w:rPr>
          <w:rFonts w:ascii="Arial" w:hAnsi="Arial" w:cs="Arial"/>
          <w:b/>
          <w:sz w:val="20"/>
          <w:szCs w:val="20"/>
        </w:rPr>
      </w:pPr>
      <w:r w:rsidRPr="00897C75">
        <w:rPr>
          <w:rFonts w:ascii="Arial" w:hAnsi="Arial" w:cs="Arial"/>
          <w:b/>
          <w:sz w:val="20"/>
          <w:szCs w:val="20"/>
        </w:rPr>
        <w:t>5</w:t>
      </w:r>
      <w:r w:rsidR="00444905" w:rsidRPr="00897C75">
        <w:rPr>
          <w:rFonts w:ascii="Arial" w:hAnsi="Arial" w:cs="Arial"/>
          <w:b/>
          <w:sz w:val="20"/>
          <w:szCs w:val="20"/>
        </w:rPr>
        <w:t>4</w:t>
      </w:r>
      <w:r w:rsidR="007F6D18" w:rsidRPr="00897C75">
        <w:rPr>
          <w:rFonts w:ascii="Arial" w:hAnsi="Arial" w:cs="Arial"/>
          <w:b/>
          <w:sz w:val="20"/>
          <w:szCs w:val="20"/>
        </w:rPr>
        <w:t xml:space="preserve">. </w:t>
      </w:r>
      <w:r w:rsidR="00407E45" w:rsidRPr="00897C75">
        <w:rPr>
          <w:rFonts w:ascii="Arial" w:hAnsi="Arial" w:cs="Arial"/>
          <w:b/>
          <w:sz w:val="20"/>
          <w:szCs w:val="20"/>
        </w:rPr>
        <w:t xml:space="preserve">Gesiena Maria Botha N O &amp; another v The National </w:t>
      </w:r>
      <w:r w:rsidR="00F44843" w:rsidRPr="00897C75">
        <w:rPr>
          <w:rFonts w:ascii="Arial" w:hAnsi="Arial" w:cs="Arial"/>
          <w:b/>
          <w:sz w:val="20"/>
          <w:szCs w:val="20"/>
        </w:rPr>
        <w:t>Director of Public Prosecutions (</w:t>
      </w:r>
      <w:r w:rsidR="00407E45" w:rsidRPr="00897C75">
        <w:rPr>
          <w:rFonts w:ascii="Arial" w:hAnsi="Arial" w:cs="Arial"/>
          <w:b/>
          <w:sz w:val="20"/>
          <w:szCs w:val="20"/>
        </w:rPr>
        <w:t>920/17</w:t>
      </w:r>
      <w:r w:rsidR="00F44843" w:rsidRPr="00897C75">
        <w:rPr>
          <w:rFonts w:ascii="Arial" w:hAnsi="Arial" w:cs="Arial"/>
          <w:b/>
          <w:sz w:val="20"/>
          <w:szCs w:val="20"/>
        </w:rPr>
        <w:t>)</w:t>
      </w:r>
    </w:p>
    <w:p w:rsidR="00BC2334" w:rsidRPr="00897C75" w:rsidRDefault="00BC2334" w:rsidP="00897C75">
      <w:pPr>
        <w:spacing w:after="0" w:line="276" w:lineRule="auto"/>
        <w:jc w:val="both"/>
        <w:rPr>
          <w:rFonts w:ascii="Arial" w:hAnsi="Arial" w:cs="Arial"/>
          <w:sz w:val="20"/>
          <w:szCs w:val="20"/>
        </w:rPr>
      </w:pPr>
      <w:r w:rsidRPr="00897C75">
        <w:rPr>
          <w:rFonts w:ascii="Arial" w:hAnsi="Arial" w:cs="Arial"/>
          <w:sz w:val="20"/>
          <w:szCs w:val="20"/>
        </w:rPr>
        <w:t>Appealed from NCK</w:t>
      </w:r>
    </w:p>
    <w:p w:rsidR="00F44843" w:rsidRPr="00897C75" w:rsidRDefault="00BC2334" w:rsidP="00897C75">
      <w:pPr>
        <w:spacing w:after="0" w:line="276" w:lineRule="auto"/>
        <w:jc w:val="both"/>
        <w:rPr>
          <w:rFonts w:ascii="Arial" w:hAnsi="Arial" w:cs="Arial"/>
          <w:sz w:val="20"/>
          <w:szCs w:val="20"/>
        </w:rPr>
      </w:pPr>
      <w:r w:rsidRPr="00897C75">
        <w:rPr>
          <w:rFonts w:ascii="Arial" w:hAnsi="Arial" w:cs="Arial"/>
          <w:sz w:val="20"/>
          <w:szCs w:val="20"/>
        </w:rPr>
        <w:t>Date to be heard: 11 September 2018</w:t>
      </w:r>
    </w:p>
    <w:p w:rsidR="00BC2334" w:rsidRPr="00897C75" w:rsidRDefault="00BC2334" w:rsidP="00897C75">
      <w:pPr>
        <w:spacing w:after="0" w:line="276" w:lineRule="auto"/>
        <w:jc w:val="both"/>
        <w:rPr>
          <w:rFonts w:ascii="Arial" w:hAnsi="Arial" w:cs="Arial"/>
          <w:sz w:val="20"/>
          <w:szCs w:val="20"/>
        </w:rPr>
      </w:pPr>
      <w:r w:rsidRPr="00897C75">
        <w:rPr>
          <w:rFonts w:ascii="Arial" w:hAnsi="Arial" w:cs="Arial"/>
          <w:sz w:val="20"/>
          <w:szCs w:val="20"/>
        </w:rPr>
        <w:t>Majiedt JA, Swain JA, Mathopo JA, Schippers JA, Mokgohloa AJA</w:t>
      </w:r>
    </w:p>
    <w:p w:rsidR="00407E45" w:rsidRPr="00897C75" w:rsidRDefault="00407E45" w:rsidP="00897C75">
      <w:pPr>
        <w:spacing w:after="0" w:line="276" w:lineRule="auto"/>
        <w:jc w:val="both"/>
        <w:rPr>
          <w:rFonts w:ascii="Arial" w:hAnsi="Arial" w:cs="Arial"/>
          <w:sz w:val="20"/>
          <w:szCs w:val="20"/>
        </w:rPr>
      </w:pPr>
      <w:r w:rsidRPr="00897C75">
        <w:rPr>
          <w:rFonts w:ascii="Arial" w:hAnsi="Arial" w:cs="Arial"/>
          <w:b/>
          <w:sz w:val="20"/>
          <w:szCs w:val="20"/>
        </w:rPr>
        <w:t>Prevention of Organised Crime Act 121 of 1998</w:t>
      </w:r>
      <w:r w:rsidRPr="00897C75">
        <w:rPr>
          <w:rFonts w:ascii="Arial" w:hAnsi="Arial" w:cs="Arial"/>
          <w:sz w:val="20"/>
          <w:szCs w:val="20"/>
        </w:rPr>
        <w:t xml:space="preserve"> – whether court correctly finding that immovable property and shares constituted proceeds of unlawful</w:t>
      </w:r>
      <w:r w:rsidR="00B14F32" w:rsidRPr="00897C75">
        <w:rPr>
          <w:rFonts w:ascii="Arial" w:hAnsi="Arial" w:cs="Arial"/>
          <w:sz w:val="20"/>
          <w:szCs w:val="20"/>
        </w:rPr>
        <w:t xml:space="preserve"> activities as contemplated by s</w:t>
      </w:r>
      <w:r w:rsidRPr="00897C75">
        <w:rPr>
          <w:rFonts w:ascii="Arial" w:hAnsi="Arial" w:cs="Arial"/>
          <w:sz w:val="20"/>
          <w:szCs w:val="20"/>
        </w:rPr>
        <w:t>ection 50(1)(b) – whether court erred in declaring the entire property forfeit.</w:t>
      </w:r>
    </w:p>
    <w:p w:rsidR="00D94B2B" w:rsidRPr="00897C75" w:rsidRDefault="00D94B2B" w:rsidP="00897C75">
      <w:pPr>
        <w:spacing w:after="0" w:line="276" w:lineRule="auto"/>
        <w:jc w:val="both"/>
        <w:rPr>
          <w:rFonts w:ascii="Arial" w:hAnsi="Arial" w:cs="Arial"/>
          <w:bCs/>
          <w:sz w:val="20"/>
          <w:szCs w:val="20"/>
          <w:lang w:val="en"/>
        </w:rPr>
      </w:pPr>
    </w:p>
    <w:p w:rsidR="003320DB" w:rsidRPr="00897C75" w:rsidRDefault="00D94B2B" w:rsidP="00897C75">
      <w:pPr>
        <w:spacing w:after="0" w:line="276" w:lineRule="auto"/>
        <w:jc w:val="both"/>
        <w:rPr>
          <w:rFonts w:ascii="Arial" w:hAnsi="Arial" w:cs="Arial"/>
          <w:b/>
          <w:sz w:val="20"/>
          <w:szCs w:val="20"/>
          <w:lang w:val="en-GB"/>
        </w:rPr>
      </w:pPr>
      <w:r w:rsidRPr="00897C75">
        <w:rPr>
          <w:rFonts w:ascii="Arial" w:hAnsi="Arial" w:cs="Arial"/>
          <w:b/>
          <w:sz w:val="20"/>
          <w:szCs w:val="20"/>
          <w:lang w:val="en-GB"/>
        </w:rPr>
        <w:t>5</w:t>
      </w:r>
      <w:r w:rsidR="00444905" w:rsidRPr="00897C75">
        <w:rPr>
          <w:rFonts w:ascii="Arial" w:hAnsi="Arial" w:cs="Arial"/>
          <w:b/>
          <w:sz w:val="20"/>
          <w:szCs w:val="20"/>
          <w:lang w:val="en-GB"/>
        </w:rPr>
        <w:t>5</w:t>
      </w:r>
      <w:r w:rsidR="007F6D18" w:rsidRPr="00897C75">
        <w:rPr>
          <w:rFonts w:ascii="Arial" w:hAnsi="Arial" w:cs="Arial"/>
          <w:b/>
          <w:sz w:val="20"/>
          <w:szCs w:val="20"/>
          <w:lang w:val="en-GB"/>
        </w:rPr>
        <w:t xml:space="preserve">.  </w:t>
      </w:r>
      <w:r w:rsidR="003320DB" w:rsidRPr="00897C75">
        <w:rPr>
          <w:rFonts w:ascii="Arial" w:hAnsi="Arial" w:cs="Arial"/>
          <w:b/>
          <w:sz w:val="20"/>
          <w:szCs w:val="20"/>
          <w:lang w:val="en-GB"/>
        </w:rPr>
        <w:t>A</w:t>
      </w:r>
      <w:r w:rsidR="00396FFC" w:rsidRPr="00897C75">
        <w:rPr>
          <w:rFonts w:ascii="Arial" w:hAnsi="Arial" w:cs="Arial"/>
          <w:b/>
          <w:sz w:val="20"/>
          <w:szCs w:val="20"/>
          <w:lang w:val="en-GB"/>
        </w:rPr>
        <w:t xml:space="preserve"> </w:t>
      </w:r>
      <w:r w:rsidR="003320DB" w:rsidRPr="00897C75">
        <w:rPr>
          <w:rFonts w:ascii="Arial" w:hAnsi="Arial" w:cs="Arial"/>
          <w:b/>
          <w:sz w:val="20"/>
          <w:szCs w:val="20"/>
          <w:lang w:val="en-GB"/>
        </w:rPr>
        <w:t>B &amp; another v Pridwin Preparatory School &amp; others</w:t>
      </w:r>
      <w:r w:rsidR="00BC2334" w:rsidRPr="00897C75">
        <w:rPr>
          <w:rFonts w:ascii="Arial" w:hAnsi="Arial" w:cs="Arial"/>
          <w:b/>
          <w:sz w:val="20"/>
          <w:szCs w:val="20"/>
          <w:lang w:val="en-GB"/>
        </w:rPr>
        <w:t xml:space="preserve"> </w:t>
      </w:r>
      <w:r w:rsidR="00BC2334" w:rsidRPr="00897C75">
        <w:rPr>
          <w:rFonts w:ascii="Arial" w:hAnsi="Arial" w:cs="Arial"/>
          <w:b/>
          <w:sz w:val="20"/>
          <w:szCs w:val="20"/>
        </w:rPr>
        <w:t>(</w:t>
      </w:r>
      <w:r w:rsidR="003320DB" w:rsidRPr="00897C75">
        <w:rPr>
          <w:rFonts w:ascii="Arial" w:hAnsi="Arial" w:cs="Arial"/>
          <w:b/>
          <w:sz w:val="20"/>
          <w:szCs w:val="20"/>
          <w:lang w:val="en-GB"/>
        </w:rPr>
        <w:t>1134/2017</w:t>
      </w:r>
      <w:r w:rsidR="00BC2334" w:rsidRPr="00897C75">
        <w:rPr>
          <w:rFonts w:ascii="Arial" w:hAnsi="Arial" w:cs="Arial"/>
          <w:b/>
          <w:sz w:val="20"/>
          <w:szCs w:val="20"/>
          <w:lang w:val="en-GB"/>
        </w:rPr>
        <w:t>)</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GJ</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12 September 2018</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Shongwe ADP, Cachalia JA, Mocumie JA, Schippers JA, Mothle AJA</w:t>
      </w:r>
    </w:p>
    <w:p w:rsidR="003320DB" w:rsidRPr="00897C75" w:rsidRDefault="003320DB" w:rsidP="00897C75">
      <w:pPr>
        <w:spacing w:after="0" w:line="276" w:lineRule="auto"/>
        <w:jc w:val="both"/>
        <w:rPr>
          <w:rFonts w:ascii="Arial" w:hAnsi="Arial" w:cs="Arial"/>
          <w:sz w:val="20"/>
          <w:szCs w:val="20"/>
          <w:lang w:val="en-GB"/>
        </w:rPr>
      </w:pPr>
      <w:r w:rsidRPr="00897C75">
        <w:rPr>
          <w:rFonts w:ascii="Arial" w:hAnsi="Arial" w:cs="Arial"/>
          <w:b/>
          <w:sz w:val="20"/>
          <w:szCs w:val="20"/>
          <w:lang w:val="en-GB"/>
        </w:rPr>
        <w:t xml:space="preserve">Constitutional law – contract – termination of Parent Contract - </w:t>
      </w:r>
      <w:r w:rsidRPr="00897C75">
        <w:rPr>
          <w:rFonts w:ascii="Arial" w:hAnsi="Arial" w:cs="Arial"/>
          <w:sz w:val="20"/>
          <w:szCs w:val="20"/>
          <w:lang w:val="en-GB"/>
        </w:rPr>
        <w:t>whether the legality of the termination of the Parent Contract falls to be determined in accordance with contract law read with s 28(2) of the Constitution</w:t>
      </w:r>
      <w:r w:rsidR="00676759" w:rsidRPr="00897C75">
        <w:rPr>
          <w:rFonts w:ascii="Arial" w:hAnsi="Arial" w:cs="Arial"/>
          <w:sz w:val="20"/>
          <w:szCs w:val="20"/>
          <w:lang w:val="en-GB"/>
        </w:rPr>
        <w:t xml:space="preserve"> </w:t>
      </w:r>
      <w:r w:rsidRPr="00897C75">
        <w:rPr>
          <w:rFonts w:ascii="Arial" w:hAnsi="Arial" w:cs="Arial"/>
          <w:sz w:val="20"/>
          <w:szCs w:val="20"/>
          <w:lang w:val="en-GB"/>
        </w:rPr>
        <w:t>- whether it instead falls to be determined in accordance with broader constitutional rights and administrative principles inter alia under the Promotion of Administrative Justice Act 3 of 2000 - whether the termination of the Parent Contract was substantively and procedurally lawful – whether clause 9.3 of the contract is valid and enforceable – whether clause 9.3 is unenforceable as a result of being in violation of public policy.</w:t>
      </w:r>
    </w:p>
    <w:p w:rsidR="003320DB" w:rsidRPr="00897C75" w:rsidRDefault="003320DB" w:rsidP="00897C75">
      <w:pPr>
        <w:spacing w:after="0" w:line="276" w:lineRule="auto"/>
        <w:jc w:val="both"/>
        <w:rPr>
          <w:rFonts w:ascii="Arial" w:hAnsi="Arial" w:cs="Arial"/>
          <w:sz w:val="20"/>
          <w:szCs w:val="20"/>
          <w:lang w:val="en-GB"/>
        </w:rPr>
      </w:pPr>
    </w:p>
    <w:p w:rsidR="00D94B2B" w:rsidRPr="00897C75" w:rsidRDefault="003320DB" w:rsidP="00897C75">
      <w:pPr>
        <w:spacing w:after="0" w:line="276" w:lineRule="auto"/>
        <w:jc w:val="both"/>
        <w:rPr>
          <w:rFonts w:ascii="Arial" w:hAnsi="Arial" w:cs="Arial"/>
          <w:b/>
          <w:sz w:val="20"/>
          <w:szCs w:val="20"/>
          <w:lang w:val="en-GB"/>
        </w:rPr>
      </w:pPr>
      <w:r w:rsidRPr="00897C75">
        <w:rPr>
          <w:rFonts w:ascii="Arial" w:hAnsi="Arial" w:cs="Arial"/>
          <w:b/>
          <w:sz w:val="20"/>
          <w:szCs w:val="20"/>
          <w:lang w:val="en-GB"/>
        </w:rPr>
        <w:t>5</w:t>
      </w:r>
      <w:r w:rsidR="00444905" w:rsidRPr="00897C75">
        <w:rPr>
          <w:rFonts w:ascii="Arial" w:hAnsi="Arial" w:cs="Arial"/>
          <w:b/>
          <w:sz w:val="20"/>
          <w:szCs w:val="20"/>
          <w:lang w:val="en-GB"/>
        </w:rPr>
        <w:t>6</w:t>
      </w:r>
      <w:r w:rsidR="007F6D18" w:rsidRPr="00897C75">
        <w:rPr>
          <w:rFonts w:ascii="Arial" w:hAnsi="Arial" w:cs="Arial"/>
          <w:b/>
          <w:sz w:val="20"/>
          <w:szCs w:val="20"/>
          <w:lang w:val="en-GB"/>
        </w:rPr>
        <w:t xml:space="preserve">. </w:t>
      </w:r>
      <w:r w:rsidR="00D94B2B" w:rsidRPr="00897C75">
        <w:rPr>
          <w:rFonts w:ascii="Arial" w:hAnsi="Arial" w:cs="Arial"/>
          <w:b/>
          <w:sz w:val="20"/>
          <w:szCs w:val="20"/>
          <w:lang w:val="en-GB"/>
        </w:rPr>
        <w:t>AFGRI Operations Limited v</w:t>
      </w:r>
      <w:r w:rsidR="00BC2334" w:rsidRPr="00897C75">
        <w:rPr>
          <w:rFonts w:ascii="Arial" w:hAnsi="Arial" w:cs="Arial"/>
          <w:b/>
          <w:sz w:val="20"/>
          <w:szCs w:val="20"/>
          <w:lang w:val="en-GB"/>
        </w:rPr>
        <w:t xml:space="preserve"> Dipaleseng Local Municipality (</w:t>
      </w:r>
      <w:r w:rsidR="00D94B2B" w:rsidRPr="00897C75">
        <w:rPr>
          <w:rFonts w:ascii="Arial" w:hAnsi="Arial" w:cs="Arial"/>
          <w:b/>
          <w:sz w:val="20"/>
          <w:szCs w:val="20"/>
          <w:lang w:val="en-GB"/>
        </w:rPr>
        <w:t>708/2017</w:t>
      </w:r>
      <w:r w:rsidR="00BC2334" w:rsidRPr="00897C75">
        <w:rPr>
          <w:rFonts w:ascii="Arial" w:hAnsi="Arial" w:cs="Arial"/>
          <w:b/>
          <w:sz w:val="20"/>
          <w:szCs w:val="20"/>
          <w:lang w:val="en-GB"/>
        </w:rPr>
        <w:t>)</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GJ</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12 September 2018</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Navsa JA, Wallis JA, Mbha JA, Dambuza JA, Van der Merwe JA</w:t>
      </w:r>
    </w:p>
    <w:p w:rsidR="00D94B2B" w:rsidRPr="00897C75" w:rsidRDefault="002C199A" w:rsidP="00897C75">
      <w:pPr>
        <w:spacing w:after="0" w:line="276" w:lineRule="auto"/>
        <w:jc w:val="both"/>
        <w:rPr>
          <w:rFonts w:ascii="Arial" w:hAnsi="Arial" w:cs="Arial"/>
          <w:sz w:val="20"/>
          <w:szCs w:val="20"/>
          <w:lang w:val="en-GB"/>
        </w:rPr>
      </w:pPr>
      <w:r w:rsidRPr="00897C75">
        <w:rPr>
          <w:rFonts w:ascii="Arial" w:hAnsi="Arial" w:cs="Arial"/>
          <w:b/>
          <w:sz w:val="20"/>
          <w:szCs w:val="20"/>
          <w:lang w:val="en-GB"/>
        </w:rPr>
        <w:t xml:space="preserve">Administrative Law - </w:t>
      </w:r>
      <w:r w:rsidR="00D94B2B" w:rsidRPr="00897C75">
        <w:rPr>
          <w:rFonts w:ascii="Arial" w:hAnsi="Arial" w:cs="Arial"/>
          <w:b/>
          <w:sz w:val="20"/>
          <w:szCs w:val="20"/>
          <w:lang w:val="en-GB"/>
        </w:rPr>
        <w:t>Municipal electricity charges</w:t>
      </w:r>
      <w:r w:rsidRPr="00897C75">
        <w:rPr>
          <w:rFonts w:ascii="Arial" w:hAnsi="Arial" w:cs="Arial"/>
          <w:b/>
          <w:sz w:val="20"/>
          <w:szCs w:val="20"/>
          <w:lang w:val="en-GB"/>
        </w:rPr>
        <w:t xml:space="preserve"> </w:t>
      </w:r>
      <w:r w:rsidR="00D94B2B" w:rsidRPr="00897C75">
        <w:rPr>
          <w:rFonts w:ascii="Arial" w:hAnsi="Arial" w:cs="Arial"/>
          <w:sz w:val="20"/>
          <w:szCs w:val="20"/>
          <w:lang w:val="en-GB"/>
        </w:rPr>
        <w:t>- whether the evidence of the appellant’s expert witness was admissible - whether the demand charge levied by the respondent was lawful - in the alternative, whether the respondent overcharged the appellant for maximum demand because of a calculati</w:t>
      </w:r>
      <w:r w:rsidR="009847DB" w:rsidRPr="00897C75">
        <w:rPr>
          <w:rFonts w:ascii="Arial" w:hAnsi="Arial" w:cs="Arial"/>
          <w:sz w:val="20"/>
          <w:szCs w:val="20"/>
          <w:lang w:val="en-GB"/>
        </w:rPr>
        <w:t>on, reading, or metering error.</w:t>
      </w:r>
    </w:p>
    <w:p w:rsidR="00636402" w:rsidRPr="00897C75" w:rsidRDefault="00636402" w:rsidP="00897C75">
      <w:pPr>
        <w:spacing w:after="0" w:line="276" w:lineRule="auto"/>
        <w:jc w:val="both"/>
        <w:rPr>
          <w:rFonts w:ascii="Arial" w:hAnsi="Arial" w:cs="Arial"/>
          <w:sz w:val="20"/>
          <w:szCs w:val="20"/>
          <w:lang w:val="en-GB"/>
        </w:rPr>
      </w:pPr>
    </w:p>
    <w:p w:rsidR="00636402" w:rsidRPr="00897C75" w:rsidRDefault="00636402" w:rsidP="00897C75">
      <w:pPr>
        <w:spacing w:after="0" w:line="276" w:lineRule="auto"/>
        <w:jc w:val="both"/>
        <w:rPr>
          <w:rFonts w:ascii="Arial" w:hAnsi="Arial" w:cs="Arial"/>
          <w:b/>
          <w:sz w:val="20"/>
          <w:szCs w:val="20"/>
          <w:lang w:val="en-GB"/>
        </w:rPr>
      </w:pPr>
      <w:r w:rsidRPr="00897C75">
        <w:rPr>
          <w:rFonts w:ascii="Arial" w:hAnsi="Arial" w:cs="Arial"/>
          <w:b/>
          <w:sz w:val="20"/>
          <w:szCs w:val="20"/>
          <w:lang w:val="en-GB"/>
        </w:rPr>
        <w:t>5</w:t>
      </w:r>
      <w:r w:rsidR="00444905" w:rsidRPr="00897C75">
        <w:rPr>
          <w:rFonts w:ascii="Arial" w:hAnsi="Arial" w:cs="Arial"/>
          <w:b/>
          <w:sz w:val="20"/>
          <w:szCs w:val="20"/>
          <w:lang w:val="en-GB"/>
        </w:rPr>
        <w:t>7</w:t>
      </w:r>
      <w:r w:rsidR="007F6D18" w:rsidRPr="00897C75">
        <w:rPr>
          <w:rFonts w:ascii="Arial" w:hAnsi="Arial" w:cs="Arial"/>
          <w:b/>
          <w:sz w:val="20"/>
          <w:szCs w:val="20"/>
          <w:lang w:val="en-GB"/>
        </w:rPr>
        <w:t xml:space="preserve">. </w:t>
      </w:r>
      <w:r w:rsidRPr="00897C75">
        <w:rPr>
          <w:rFonts w:ascii="Arial" w:hAnsi="Arial" w:cs="Arial"/>
          <w:b/>
          <w:sz w:val="20"/>
          <w:szCs w:val="20"/>
          <w:lang w:val="en-GB"/>
        </w:rPr>
        <w:t xml:space="preserve">Mzimkhulu Martiens Monde v Jacobus Johannes Viljoen N O &amp; others </w:t>
      </w:r>
      <w:r w:rsidR="00BC2334" w:rsidRPr="00897C75">
        <w:rPr>
          <w:rFonts w:ascii="Arial" w:hAnsi="Arial" w:cs="Arial"/>
          <w:b/>
          <w:sz w:val="20"/>
          <w:szCs w:val="20"/>
          <w:lang w:val="en-GB"/>
        </w:rPr>
        <w:t>(</w:t>
      </w:r>
      <w:r w:rsidRPr="00897C75">
        <w:rPr>
          <w:rFonts w:ascii="Arial" w:hAnsi="Arial" w:cs="Arial"/>
          <w:b/>
          <w:sz w:val="20"/>
          <w:szCs w:val="20"/>
          <w:lang w:val="en-GB"/>
        </w:rPr>
        <w:t>1162/2017</w:t>
      </w:r>
      <w:r w:rsidR="00BC2334" w:rsidRPr="00897C75">
        <w:rPr>
          <w:rFonts w:ascii="Arial" w:hAnsi="Arial" w:cs="Arial"/>
          <w:b/>
          <w:sz w:val="20"/>
          <w:szCs w:val="20"/>
          <w:lang w:val="en-GB"/>
        </w:rPr>
        <w:t>)</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LCC</w:t>
      </w:r>
    </w:p>
    <w:p w:rsidR="00636402"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13 September 2018</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Maya P, Swain JA, Mocumie JA, Schippers JA, Mothle AJA</w:t>
      </w:r>
    </w:p>
    <w:p w:rsidR="00636402" w:rsidRPr="00897C75" w:rsidRDefault="00636402" w:rsidP="00897C75">
      <w:pPr>
        <w:spacing w:after="0" w:line="276" w:lineRule="auto"/>
        <w:jc w:val="both"/>
        <w:rPr>
          <w:rFonts w:ascii="Arial" w:hAnsi="Arial" w:cs="Arial"/>
          <w:sz w:val="20"/>
          <w:szCs w:val="20"/>
          <w:lang w:val="en-GB"/>
        </w:rPr>
      </w:pPr>
      <w:r w:rsidRPr="00897C75">
        <w:rPr>
          <w:rFonts w:ascii="Arial" w:hAnsi="Arial" w:cs="Arial"/>
          <w:b/>
          <w:sz w:val="20"/>
          <w:szCs w:val="20"/>
          <w:lang w:val="en-GB"/>
        </w:rPr>
        <w:t xml:space="preserve">Constitutional law – Extension of Security of Tenure Act 62 of 1997 (ESTA) - interpretation </w:t>
      </w:r>
      <w:r w:rsidRPr="00897C75">
        <w:rPr>
          <w:rFonts w:ascii="Arial" w:hAnsi="Arial" w:cs="Arial"/>
          <w:sz w:val="20"/>
          <w:szCs w:val="20"/>
          <w:lang w:val="en-GB"/>
        </w:rPr>
        <w:t>– the issue on appeal is the proper interpretation of ss 8(1), 8(2), 9(3) and 10 of ESTA and the legal status of requirements of ‘meaningful engagement’ and ‘alternative accommodation’ – whether the respondents have satisfied the requirements for an eviction order in terms of ss 9(2) of ESTA</w:t>
      </w:r>
      <w:r w:rsidR="008A0867" w:rsidRPr="00897C75">
        <w:rPr>
          <w:rFonts w:ascii="Arial" w:hAnsi="Arial" w:cs="Arial"/>
          <w:sz w:val="20"/>
          <w:szCs w:val="20"/>
          <w:lang w:val="en-GB"/>
        </w:rPr>
        <w:t xml:space="preserve"> – whether the appellant’s right of residence was directly linked to his employment on the farm – whether the court a quo was correct in granting an order of eviction.</w:t>
      </w:r>
      <w:r w:rsidRPr="00897C75">
        <w:rPr>
          <w:rFonts w:ascii="Arial" w:hAnsi="Arial" w:cs="Arial"/>
          <w:sz w:val="20"/>
          <w:szCs w:val="20"/>
          <w:lang w:val="en-GB"/>
        </w:rPr>
        <w:t xml:space="preserve"> </w:t>
      </w:r>
    </w:p>
    <w:p w:rsidR="00636402" w:rsidRPr="00897C75" w:rsidRDefault="00636402" w:rsidP="00897C75">
      <w:pPr>
        <w:spacing w:after="0" w:line="276" w:lineRule="auto"/>
        <w:jc w:val="both"/>
        <w:rPr>
          <w:rFonts w:ascii="Arial" w:hAnsi="Arial" w:cs="Arial"/>
          <w:sz w:val="20"/>
          <w:szCs w:val="20"/>
          <w:lang w:val="en-GB"/>
        </w:rPr>
      </w:pPr>
    </w:p>
    <w:p w:rsidR="00B11321" w:rsidRPr="00897C75" w:rsidRDefault="00B11321" w:rsidP="00897C75">
      <w:pPr>
        <w:spacing w:after="0" w:line="276" w:lineRule="auto"/>
        <w:jc w:val="both"/>
        <w:rPr>
          <w:rFonts w:ascii="Arial" w:hAnsi="Arial" w:cs="Arial"/>
          <w:b/>
          <w:sz w:val="20"/>
          <w:szCs w:val="20"/>
          <w:lang w:val="en-GB"/>
        </w:rPr>
      </w:pPr>
      <w:r w:rsidRPr="00897C75">
        <w:rPr>
          <w:rFonts w:ascii="Arial" w:hAnsi="Arial" w:cs="Arial"/>
          <w:b/>
          <w:sz w:val="20"/>
          <w:szCs w:val="20"/>
          <w:lang w:val="en-GB"/>
        </w:rPr>
        <w:t>5</w:t>
      </w:r>
      <w:r w:rsidR="00444905" w:rsidRPr="00897C75">
        <w:rPr>
          <w:rFonts w:ascii="Arial" w:hAnsi="Arial" w:cs="Arial"/>
          <w:b/>
          <w:sz w:val="20"/>
          <w:szCs w:val="20"/>
          <w:lang w:val="en-GB"/>
        </w:rPr>
        <w:t>8</w:t>
      </w:r>
      <w:r w:rsidR="007F6D18" w:rsidRPr="00897C75">
        <w:rPr>
          <w:rFonts w:ascii="Arial" w:hAnsi="Arial" w:cs="Arial"/>
          <w:b/>
          <w:sz w:val="20"/>
          <w:szCs w:val="20"/>
          <w:lang w:val="en-GB"/>
        </w:rPr>
        <w:t xml:space="preserve">. </w:t>
      </w:r>
      <w:r w:rsidRPr="00897C75">
        <w:rPr>
          <w:rFonts w:ascii="Arial" w:hAnsi="Arial" w:cs="Arial"/>
          <w:b/>
          <w:sz w:val="20"/>
          <w:szCs w:val="20"/>
          <w:lang w:val="en-GB"/>
        </w:rPr>
        <w:t>Propell S</w:t>
      </w:r>
      <w:r w:rsidR="00577632" w:rsidRPr="00897C75">
        <w:rPr>
          <w:rFonts w:ascii="Arial" w:hAnsi="Arial" w:cs="Arial"/>
          <w:b/>
          <w:sz w:val="20"/>
          <w:szCs w:val="20"/>
          <w:lang w:val="en-GB"/>
        </w:rPr>
        <w:t>pecialised Finance (Pty) Ltd v A</w:t>
      </w:r>
      <w:r w:rsidRPr="00897C75">
        <w:rPr>
          <w:rFonts w:ascii="Arial" w:hAnsi="Arial" w:cs="Arial"/>
          <w:b/>
          <w:sz w:val="20"/>
          <w:szCs w:val="20"/>
          <w:lang w:val="en-GB"/>
        </w:rPr>
        <w:t>ttorneys Insurance Indemnity Fund NPC</w:t>
      </w:r>
      <w:r w:rsidR="00676759" w:rsidRPr="00897C75">
        <w:rPr>
          <w:rFonts w:ascii="Arial" w:hAnsi="Arial" w:cs="Arial"/>
          <w:b/>
          <w:sz w:val="20"/>
          <w:szCs w:val="20"/>
          <w:lang w:val="en-GB"/>
        </w:rPr>
        <w:t xml:space="preserve"> </w:t>
      </w:r>
      <w:r w:rsidR="00BC2334" w:rsidRPr="00897C75">
        <w:rPr>
          <w:rFonts w:ascii="Arial" w:hAnsi="Arial" w:cs="Arial"/>
          <w:b/>
          <w:sz w:val="20"/>
          <w:szCs w:val="20"/>
          <w:lang w:val="en-GB"/>
        </w:rPr>
        <w:t>(</w:t>
      </w:r>
      <w:r w:rsidRPr="00897C75">
        <w:rPr>
          <w:rFonts w:ascii="Arial" w:hAnsi="Arial" w:cs="Arial"/>
          <w:b/>
          <w:sz w:val="20"/>
          <w:szCs w:val="20"/>
          <w:lang w:val="en-GB"/>
        </w:rPr>
        <w:t>1147/2017</w:t>
      </w:r>
      <w:r w:rsidR="00BC2334" w:rsidRPr="00897C75">
        <w:rPr>
          <w:rFonts w:ascii="Arial" w:hAnsi="Arial" w:cs="Arial"/>
          <w:b/>
          <w:sz w:val="20"/>
          <w:szCs w:val="20"/>
          <w:lang w:val="en-GB"/>
        </w:rPr>
        <w:t>)</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WCC</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lastRenderedPageBreak/>
        <w:t>Date to be heard: 13 September 2018</w:t>
      </w:r>
    </w:p>
    <w:p w:rsidR="00BC2334" w:rsidRPr="00897C75" w:rsidRDefault="00BC2334"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Lewis JA, Saldulker JA, Zondi JA, Mathopo JA, Mokgohloa AJA</w:t>
      </w:r>
    </w:p>
    <w:p w:rsidR="007F6D18" w:rsidRPr="00897C75" w:rsidRDefault="00A0292C" w:rsidP="00897C75">
      <w:pPr>
        <w:spacing w:after="0" w:line="276" w:lineRule="auto"/>
        <w:jc w:val="both"/>
        <w:rPr>
          <w:rFonts w:ascii="Arial" w:hAnsi="Arial" w:cs="Arial"/>
          <w:sz w:val="20"/>
          <w:szCs w:val="20"/>
          <w:lang w:val="en-GB"/>
        </w:rPr>
      </w:pPr>
      <w:r w:rsidRPr="00897C75">
        <w:rPr>
          <w:rFonts w:ascii="Arial" w:hAnsi="Arial" w:cs="Arial"/>
          <w:b/>
          <w:sz w:val="20"/>
          <w:szCs w:val="20"/>
          <w:lang w:val="en-GB"/>
        </w:rPr>
        <w:t xml:space="preserve">Contract Law - Cession </w:t>
      </w:r>
      <w:r w:rsidR="00B11321" w:rsidRPr="00897C75">
        <w:rPr>
          <w:rFonts w:ascii="Arial" w:hAnsi="Arial" w:cs="Arial"/>
          <w:sz w:val="20"/>
          <w:szCs w:val="20"/>
          <w:lang w:val="en-GB"/>
        </w:rPr>
        <w:t xml:space="preserve">– whether the court a quo erred in upholding both the second and third special pleas raised by the respondent and dismissing the appellants action with costs – whether the court a quo correctly held that a firm of attorneys’ rights of recourse in terms of an automatic standard indemnification insurance policy held with the statutory respondent is incapable of cession to the appellant on the basis of a </w:t>
      </w:r>
      <w:r w:rsidR="00B11321" w:rsidRPr="00897C75">
        <w:rPr>
          <w:rFonts w:ascii="Arial" w:hAnsi="Arial" w:cs="Arial"/>
          <w:i/>
          <w:sz w:val="20"/>
          <w:szCs w:val="20"/>
          <w:lang w:val="en-GB"/>
        </w:rPr>
        <w:t>delectus personae</w:t>
      </w:r>
      <w:r w:rsidR="00B11321" w:rsidRPr="00897C75">
        <w:rPr>
          <w:rFonts w:ascii="Arial" w:hAnsi="Arial" w:cs="Arial"/>
          <w:sz w:val="20"/>
          <w:szCs w:val="20"/>
          <w:lang w:val="en-GB"/>
        </w:rPr>
        <w:t xml:space="preserve">; </w:t>
      </w:r>
      <w:r w:rsidR="00B11321" w:rsidRPr="00897C75">
        <w:rPr>
          <w:rFonts w:ascii="Arial" w:hAnsi="Arial" w:cs="Arial"/>
          <w:i/>
          <w:sz w:val="20"/>
          <w:szCs w:val="20"/>
          <w:lang w:val="en-GB"/>
        </w:rPr>
        <w:t xml:space="preserve">a pactum de non cedendo </w:t>
      </w:r>
      <w:r w:rsidR="00B11321" w:rsidRPr="00897C75">
        <w:rPr>
          <w:rFonts w:ascii="Arial" w:hAnsi="Arial" w:cs="Arial"/>
          <w:sz w:val="20"/>
          <w:szCs w:val="20"/>
          <w:lang w:val="en-GB"/>
        </w:rPr>
        <w:t>and the prejudice that would be caused to the respondent by such a</w:t>
      </w:r>
      <w:r w:rsidRPr="00897C75">
        <w:rPr>
          <w:rFonts w:ascii="Arial" w:hAnsi="Arial" w:cs="Arial"/>
          <w:sz w:val="20"/>
          <w:szCs w:val="20"/>
          <w:lang w:val="en-GB"/>
        </w:rPr>
        <w:t xml:space="preserve"> cession – whether the court a quo correctly remarked that it would have upheld the further special plea raised by the respondent i.e. that the appellant’s action against the respondent should be stayed pending the finalisation of an action between the attorneys and an entity called Ashtons.</w:t>
      </w:r>
    </w:p>
    <w:p w:rsidR="007F6D18" w:rsidRPr="00897C75" w:rsidRDefault="007F6D18" w:rsidP="00897C75">
      <w:pPr>
        <w:spacing w:after="0" w:line="276" w:lineRule="auto"/>
        <w:jc w:val="both"/>
        <w:rPr>
          <w:rFonts w:ascii="Arial" w:hAnsi="Arial" w:cs="Arial"/>
          <w:sz w:val="20"/>
          <w:szCs w:val="20"/>
          <w:lang w:val="en-GB"/>
        </w:rPr>
      </w:pPr>
    </w:p>
    <w:p w:rsidR="0081721D" w:rsidRPr="00897C75" w:rsidRDefault="007F6D18" w:rsidP="00897C75">
      <w:pPr>
        <w:pStyle w:val="BodyText2"/>
        <w:spacing w:line="276" w:lineRule="auto"/>
      </w:pPr>
      <w:r w:rsidRPr="00897C75">
        <w:t xml:space="preserve">59. </w:t>
      </w:r>
      <w:r w:rsidR="0081721D" w:rsidRPr="00897C75">
        <w:t>CTP Limited &amp; others v The Director–General Departm</w:t>
      </w:r>
      <w:r w:rsidRPr="00897C75">
        <w:t xml:space="preserve">ent of Basic Education &amp; others </w:t>
      </w:r>
      <w:r w:rsidR="00676759" w:rsidRPr="00897C75">
        <w:t>(</w:t>
      </w:r>
      <w:r w:rsidR="0081721D" w:rsidRPr="00897C75">
        <w:t>447/2018</w:t>
      </w:r>
      <w:r w:rsidR="00676759" w:rsidRPr="00897C75">
        <w:t>)</w:t>
      </w:r>
    </w:p>
    <w:p w:rsidR="000235ED" w:rsidRPr="00897C75" w:rsidRDefault="000235ED"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Appealed from GP</w:t>
      </w:r>
    </w:p>
    <w:p w:rsidR="000235ED" w:rsidRPr="00897C75" w:rsidRDefault="000235ED"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Date to be heard: 14 September 2018</w:t>
      </w:r>
    </w:p>
    <w:p w:rsidR="000235ED" w:rsidRPr="00897C75" w:rsidRDefault="000235ED" w:rsidP="00897C75">
      <w:pPr>
        <w:spacing w:after="0" w:line="276" w:lineRule="auto"/>
        <w:jc w:val="both"/>
        <w:rPr>
          <w:rFonts w:ascii="Arial" w:hAnsi="Arial" w:cs="Arial"/>
          <w:sz w:val="20"/>
          <w:szCs w:val="20"/>
          <w:lang w:val="en-GB"/>
        </w:rPr>
      </w:pPr>
      <w:r w:rsidRPr="00897C75">
        <w:rPr>
          <w:rFonts w:ascii="Arial" w:hAnsi="Arial" w:cs="Arial"/>
          <w:sz w:val="20"/>
          <w:szCs w:val="20"/>
          <w:lang w:val="en-GB"/>
        </w:rPr>
        <w:t xml:space="preserve">Shongwe ADP, Willis JA, Zondi </w:t>
      </w:r>
      <w:r w:rsidR="00396FFC" w:rsidRPr="00897C75">
        <w:rPr>
          <w:rFonts w:ascii="Arial" w:hAnsi="Arial" w:cs="Arial"/>
          <w:sz w:val="20"/>
          <w:szCs w:val="20"/>
          <w:lang w:val="en-GB"/>
        </w:rPr>
        <w:t>JA,</w:t>
      </w:r>
      <w:r w:rsidRPr="00897C75">
        <w:rPr>
          <w:rFonts w:ascii="Arial" w:hAnsi="Arial" w:cs="Arial"/>
          <w:sz w:val="20"/>
          <w:szCs w:val="20"/>
          <w:lang w:val="en-GB"/>
        </w:rPr>
        <w:t xml:space="preserve"> Mathopo JA, Mokgohloa AJA</w:t>
      </w:r>
    </w:p>
    <w:p w:rsidR="0081721D" w:rsidRPr="00897C75" w:rsidRDefault="0081721D" w:rsidP="00897C75">
      <w:pPr>
        <w:spacing w:after="0" w:line="276" w:lineRule="auto"/>
        <w:jc w:val="both"/>
        <w:rPr>
          <w:rFonts w:ascii="Arial" w:hAnsi="Arial" w:cs="Arial"/>
          <w:sz w:val="20"/>
          <w:szCs w:val="20"/>
        </w:rPr>
      </w:pPr>
      <w:r w:rsidRPr="00897C75">
        <w:rPr>
          <w:rFonts w:ascii="Arial" w:hAnsi="Arial" w:cs="Arial"/>
          <w:b/>
          <w:sz w:val="20"/>
          <w:szCs w:val="20"/>
          <w:lang w:val="en-GB"/>
        </w:rPr>
        <w:t xml:space="preserve">Constitutional law – contract – tender - basic education </w:t>
      </w:r>
      <w:r w:rsidRPr="00897C75">
        <w:rPr>
          <w:rFonts w:ascii="Arial" w:hAnsi="Arial" w:cs="Arial"/>
          <w:sz w:val="20"/>
          <w:szCs w:val="20"/>
          <w:lang w:val="en-GB"/>
        </w:rPr>
        <w:t>– whether the first respondent’s decision not to award the tender RT22-2016 for the Department of Basic Educations to the appellants was unconstitutional and unlawful – whether the tender to the third and fifth respondents is reviewable – whether the contract entered into between the first respondent and the Department of Education and the third to fifth respondents pursuant to the award of the tender is constitutionally valid.</w:t>
      </w:r>
    </w:p>
    <w:p w:rsidR="0081721D" w:rsidRPr="00897C75" w:rsidRDefault="0081721D" w:rsidP="00897C75">
      <w:pPr>
        <w:spacing w:after="0" w:line="276" w:lineRule="auto"/>
        <w:jc w:val="both"/>
        <w:rPr>
          <w:rFonts w:ascii="Arial" w:hAnsi="Arial" w:cs="Arial"/>
          <w:sz w:val="20"/>
          <w:szCs w:val="20"/>
          <w:lang w:val="en-GB"/>
        </w:rPr>
      </w:pPr>
    </w:p>
    <w:p w:rsidR="002C199A" w:rsidRPr="00897C75" w:rsidRDefault="002C199A" w:rsidP="00897C75">
      <w:pPr>
        <w:pStyle w:val="ListParagraph"/>
        <w:numPr>
          <w:ilvl w:val="0"/>
          <w:numId w:val="16"/>
        </w:numPr>
        <w:spacing w:after="0" w:line="276" w:lineRule="auto"/>
        <w:jc w:val="both"/>
        <w:rPr>
          <w:rFonts w:ascii="Arial" w:hAnsi="Arial" w:cs="Arial"/>
          <w:b/>
          <w:sz w:val="20"/>
          <w:szCs w:val="20"/>
          <w:lang w:val="en-GB"/>
        </w:rPr>
      </w:pPr>
      <w:r w:rsidRPr="00897C75">
        <w:rPr>
          <w:rFonts w:ascii="Arial" w:hAnsi="Arial" w:cs="Arial"/>
          <w:b/>
          <w:sz w:val="20"/>
          <w:szCs w:val="20"/>
          <w:lang w:val="en-GB"/>
        </w:rPr>
        <w:t>James Churchill Haslam &amp; another v Matthew Robert Lester</w:t>
      </w:r>
      <w:r w:rsidR="000235ED" w:rsidRPr="00897C75">
        <w:rPr>
          <w:rFonts w:ascii="Arial" w:hAnsi="Arial" w:cs="Arial"/>
          <w:b/>
          <w:sz w:val="20"/>
          <w:szCs w:val="20"/>
          <w:lang w:val="en-GB"/>
        </w:rPr>
        <w:t xml:space="preserve"> (</w:t>
      </w:r>
      <w:r w:rsidRPr="00897C75">
        <w:rPr>
          <w:rFonts w:ascii="Arial" w:hAnsi="Arial" w:cs="Arial"/>
          <w:b/>
          <w:sz w:val="20"/>
          <w:szCs w:val="20"/>
          <w:lang w:val="en-GB"/>
        </w:rPr>
        <w:t>1167/2017</w:t>
      </w:r>
      <w:r w:rsidR="000235ED" w:rsidRPr="00897C75">
        <w:rPr>
          <w:rFonts w:ascii="Arial" w:hAnsi="Arial" w:cs="Arial"/>
          <w:b/>
          <w:sz w:val="20"/>
          <w:szCs w:val="20"/>
          <w:lang w:val="en-GB"/>
        </w:rPr>
        <w:t>)</w:t>
      </w:r>
    </w:p>
    <w:p w:rsidR="000235ED" w:rsidRPr="00897C75" w:rsidRDefault="00676759" w:rsidP="00897C75">
      <w:pPr>
        <w:spacing w:after="0" w:line="276" w:lineRule="auto"/>
        <w:contextualSpacing/>
        <w:jc w:val="both"/>
        <w:rPr>
          <w:rFonts w:ascii="Arial" w:hAnsi="Arial" w:cs="Arial"/>
          <w:sz w:val="20"/>
          <w:szCs w:val="20"/>
          <w:lang w:val="en-GB"/>
        </w:rPr>
      </w:pPr>
      <w:r w:rsidRPr="00897C75">
        <w:rPr>
          <w:rFonts w:ascii="Arial" w:hAnsi="Arial" w:cs="Arial"/>
          <w:sz w:val="20"/>
          <w:szCs w:val="20"/>
          <w:lang w:val="en-GB"/>
        </w:rPr>
        <w:t>Appealed from E</w:t>
      </w:r>
      <w:r w:rsidR="000235ED" w:rsidRPr="00897C75">
        <w:rPr>
          <w:rFonts w:ascii="Arial" w:hAnsi="Arial" w:cs="Arial"/>
          <w:sz w:val="20"/>
          <w:szCs w:val="20"/>
          <w:lang w:val="en-GB"/>
        </w:rPr>
        <w:t>CG</w:t>
      </w:r>
    </w:p>
    <w:p w:rsidR="000235ED" w:rsidRPr="00897C75" w:rsidRDefault="000235ED" w:rsidP="00897C75">
      <w:pPr>
        <w:spacing w:after="0" w:line="276" w:lineRule="auto"/>
        <w:contextualSpacing/>
        <w:jc w:val="both"/>
        <w:rPr>
          <w:rFonts w:ascii="Arial" w:hAnsi="Arial" w:cs="Arial"/>
          <w:sz w:val="20"/>
          <w:szCs w:val="20"/>
          <w:lang w:val="en-GB"/>
        </w:rPr>
      </w:pPr>
      <w:r w:rsidRPr="00897C75">
        <w:rPr>
          <w:rFonts w:ascii="Arial" w:hAnsi="Arial" w:cs="Arial"/>
          <w:sz w:val="20"/>
          <w:szCs w:val="20"/>
          <w:lang w:val="en-GB"/>
        </w:rPr>
        <w:t>Date to be heard: 14 September 2018</w:t>
      </w:r>
    </w:p>
    <w:p w:rsidR="000235ED" w:rsidRPr="00897C75" w:rsidRDefault="000235ED" w:rsidP="00897C75">
      <w:pPr>
        <w:spacing w:after="0" w:line="276" w:lineRule="auto"/>
        <w:contextualSpacing/>
        <w:jc w:val="both"/>
        <w:rPr>
          <w:rFonts w:ascii="Arial" w:hAnsi="Arial" w:cs="Arial"/>
          <w:sz w:val="20"/>
          <w:szCs w:val="20"/>
          <w:lang w:val="en-GB"/>
        </w:rPr>
      </w:pPr>
      <w:r w:rsidRPr="00897C75">
        <w:rPr>
          <w:rFonts w:ascii="Arial" w:hAnsi="Arial" w:cs="Arial"/>
          <w:sz w:val="20"/>
          <w:szCs w:val="20"/>
          <w:lang w:val="en-GB"/>
        </w:rPr>
        <w:t>Navsa JA, Cachalia JA, Dambuza JA, Molemela JA, Mothle AJA</w:t>
      </w:r>
    </w:p>
    <w:p w:rsidR="0037097A" w:rsidRPr="00897C75" w:rsidRDefault="00C26AFF" w:rsidP="00897C75">
      <w:pPr>
        <w:spacing w:after="0" w:line="276" w:lineRule="auto"/>
        <w:contextualSpacing/>
        <w:jc w:val="both"/>
        <w:rPr>
          <w:rFonts w:ascii="Arial" w:hAnsi="Arial" w:cs="Arial"/>
          <w:sz w:val="20"/>
          <w:szCs w:val="20"/>
          <w:lang w:val="en-GB"/>
        </w:rPr>
      </w:pPr>
      <w:r w:rsidRPr="00897C75">
        <w:rPr>
          <w:rFonts w:ascii="Arial" w:hAnsi="Arial" w:cs="Arial"/>
          <w:b/>
          <w:sz w:val="20"/>
          <w:szCs w:val="20"/>
        </w:rPr>
        <w:t>Administrative law – demolition orders – contempt of court -</w:t>
      </w:r>
      <w:r w:rsidRPr="00897C75">
        <w:rPr>
          <w:rFonts w:ascii="Arial" w:hAnsi="Arial" w:cs="Arial"/>
          <w:sz w:val="20"/>
          <w:szCs w:val="20"/>
        </w:rPr>
        <w:t xml:space="preserve"> whether a court order which is not subject to appeal or review may be varied by a court of equal standing – whether such variation requires the development of the common law</w:t>
      </w:r>
      <w:r w:rsidR="00676759" w:rsidRPr="00897C75">
        <w:rPr>
          <w:rFonts w:ascii="Arial" w:hAnsi="Arial" w:cs="Arial"/>
          <w:sz w:val="20"/>
          <w:szCs w:val="20"/>
        </w:rPr>
        <w:t xml:space="preserve"> </w:t>
      </w:r>
      <w:r w:rsidRPr="00897C75">
        <w:rPr>
          <w:rFonts w:ascii="Arial" w:hAnsi="Arial" w:cs="Arial"/>
          <w:sz w:val="20"/>
          <w:szCs w:val="20"/>
        </w:rPr>
        <w:t>- whether in the circumstances of this case, a proper case was made out for the extension of the common law and the consequent variation of the court order – whether the decision of accepting an engineering report which contemplated a demolition not in accordance with the terms of a court order and directing the respondent to seek the variation of the initial court order by order of court constituted administ</w:t>
      </w:r>
      <w:r w:rsidR="00676759" w:rsidRPr="00897C75">
        <w:rPr>
          <w:rFonts w:ascii="Arial" w:hAnsi="Arial" w:cs="Arial"/>
          <w:sz w:val="20"/>
          <w:szCs w:val="20"/>
        </w:rPr>
        <w:t>rative action subject to review</w:t>
      </w:r>
      <w:r w:rsidRPr="00897C75">
        <w:rPr>
          <w:rFonts w:ascii="Arial" w:hAnsi="Arial" w:cs="Arial"/>
          <w:sz w:val="20"/>
          <w:szCs w:val="20"/>
        </w:rPr>
        <w:t xml:space="preserve"> - whether such decision took precedence over the initial order of court.</w:t>
      </w:r>
    </w:p>
    <w:sectPr w:rsidR="0037097A" w:rsidRPr="00897C75" w:rsidSect="0037097A">
      <w:headerReference w:type="default" r:id="rId8"/>
      <w:pgSz w:w="12240" w:h="15840"/>
      <w:pgMar w:top="81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E61" w:rsidRDefault="00566E61" w:rsidP="00D50F93">
      <w:pPr>
        <w:spacing w:after="0" w:line="240" w:lineRule="auto"/>
      </w:pPr>
      <w:r>
        <w:separator/>
      </w:r>
    </w:p>
  </w:endnote>
  <w:endnote w:type="continuationSeparator" w:id="0">
    <w:p w:rsidR="00566E61" w:rsidRDefault="00566E61" w:rsidP="00D5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E61" w:rsidRDefault="00566E61" w:rsidP="00D50F93">
      <w:pPr>
        <w:spacing w:after="0" w:line="240" w:lineRule="auto"/>
      </w:pPr>
      <w:r>
        <w:separator/>
      </w:r>
    </w:p>
  </w:footnote>
  <w:footnote w:type="continuationSeparator" w:id="0">
    <w:p w:rsidR="00566E61" w:rsidRDefault="00566E61" w:rsidP="00D50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540958"/>
      <w:docPartObj>
        <w:docPartGallery w:val="Page Numbers (Top of Page)"/>
        <w:docPartUnique/>
      </w:docPartObj>
    </w:sdtPr>
    <w:sdtEndPr>
      <w:rPr>
        <w:rFonts w:ascii="Times New Roman" w:hAnsi="Times New Roman" w:cs="Times New Roman"/>
        <w:noProof/>
      </w:rPr>
    </w:sdtEndPr>
    <w:sdtContent>
      <w:p w:rsidR="00F44843" w:rsidRPr="00481245" w:rsidRDefault="00F44843">
        <w:pPr>
          <w:pStyle w:val="Header"/>
          <w:jc w:val="right"/>
          <w:rPr>
            <w:rFonts w:ascii="Times New Roman" w:hAnsi="Times New Roman" w:cs="Times New Roman"/>
          </w:rPr>
        </w:pPr>
        <w:r w:rsidRPr="00481245">
          <w:rPr>
            <w:rFonts w:ascii="Times New Roman" w:hAnsi="Times New Roman" w:cs="Times New Roman"/>
          </w:rPr>
          <w:fldChar w:fldCharType="begin"/>
        </w:r>
        <w:r w:rsidRPr="00481245">
          <w:rPr>
            <w:rFonts w:ascii="Times New Roman" w:hAnsi="Times New Roman" w:cs="Times New Roman"/>
          </w:rPr>
          <w:instrText xml:space="preserve"> PAGE   \* MERGEFORMAT </w:instrText>
        </w:r>
        <w:r w:rsidRPr="00481245">
          <w:rPr>
            <w:rFonts w:ascii="Times New Roman" w:hAnsi="Times New Roman" w:cs="Times New Roman"/>
          </w:rPr>
          <w:fldChar w:fldCharType="separate"/>
        </w:r>
        <w:r w:rsidR="00897C75">
          <w:rPr>
            <w:rFonts w:ascii="Times New Roman" w:hAnsi="Times New Roman" w:cs="Times New Roman"/>
            <w:noProof/>
          </w:rPr>
          <w:t>11</w:t>
        </w:r>
        <w:r w:rsidRPr="00481245">
          <w:rPr>
            <w:rFonts w:ascii="Times New Roman" w:hAnsi="Times New Roman" w:cs="Times New Roman"/>
            <w:noProof/>
          </w:rPr>
          <w:fldChar w:fldCharType="end"/>
        </w:r>
      </w:p>
    </w:sdtContent>
  </w:sdt>
  <w:p w:rsidR="00F44843" w:rsidRDefault="00F44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5DE"/>
    <w:multiLevelType w:val="hybridMultilevel"/>
    <w:tmpl w:val="2E56EE38"/>
    <w:lvl w:ilvl="0" w:tplc="1C09000F">
      <w:start w:val="59"/>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04AF5F1F"/>
    <w:multiLevelType w:val="hybridMultilevel"/>
    <w:tmpl w:val="E7AA03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4D56E8"/>
    <w:multiLevelType w:val="hybridMultilevel"/>
    <w:tmpl w:val="F2009D5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10530146"/>
    <w:multiLevelType w:val="hybridMultilevel"/>
    <w:tmpl w:val="0A20E0A2"/>
    <w:lvl w:ilvl="0" w:tplc="1C09000F">
      <w:start w:val="50"/>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07E26A7"/>
    <w:multiLevelType w:val="hybridMultilevel"/>
    <w:tmpl w:val="6E60C188"/>
    <w:lvl w:ilvl="0" w:tplc="08307468">
      <w:start w:val="1"/>
      <w:numFmt w:val="decimal"/>
      <w:lvlText w:val="%1."/>
      <w:lvlJc w:val="left"/>
      <w:pPr>
        <w:ind w:left="360" w:hanging="360"/>
      </w:pPr>
      <w:rPr>
        <w:rFonts w:hint="default"/>
        <w:b/>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269E46DB"/>
    <w:multiLevelType w:val="hybridMultilevel"/>
    <w:tmpl w:val="E8E2E0B6"/>
    <w:lvl w:ilvl="0" w:tplc="EF287F24">
      <w:start w:val="35"/>
      <w:numFmt w:val="decimal"/>
      <w:lvlText w:val="%1."/>
      <w:lvlJc w:val="left"/>
      <w:pPr>
        <w:ind w:left="360" w:hanging="360"/>
      </w:pPr>
      <w:rPr>
        <w:rFonts w:eastAsia="Helvetica Neue" w:hint="default"/>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33AA3999"/>
    <w:multiLevelType w:val="hybridMultilevel"/>
    <w:tmpl w:val="EB2CA62A"/>
    <w:lvl w:ilvl="0" w:tplc="1C09000F">
      <w:start w:val="60"/>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38C23C9D"/>
    <w:multiLevelType w:val="hybridMultilevel"/>
    <w:tmpl w:val="8366592E"/>
    <w:lvl w:ilvl="0" w:tplc="1C09000F">
      <w:start w:val="59"/>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51480437"/>
    <w:multiLevelType w:val="hybridMultilevel"/>
    <w:tmpl w:val="729A0B6C"/>
    <w:lvl w:ilvl="0" w:tplc="1C09000F">
      <w:start w:val="5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516E2994"/>
    <w:multiLevelType w:val="hybridMultilevel"/>
    <w:tmpl w:val="97981C7A"/>
    <w:lvl w:ilvl="0" w:tplc="B4442248">
      <w:start w:val="10"/>
      <w:numFmt w:val="bullet"/>
      <w:lvlText w:val="-"/>
      <w:lvlJc w:val="left"/>
      <w:pPr>
        <w:ind w:left="420" w:hanging="360"/>
      </w:pPr>
      <w:rPr>
        <w:rFonts w:ascii="Times New Roman" w:eastAsia="Helvetica Neue" w:hAnsi="Times New Roman" w:cs="Times New Roman"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0" w15:restartNumberingAfterBreak="0">
    <w:nsid w:val="52B479EC"/>
    <w:multiLevelType w:val="hybridMultilevel"/>
    <w:tmpl w:val="D1D4274E"/>
    <w:lvl w:ilvl="0" w:tplc="1C09000F">
      <w:start w:val="5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0FD0570"/>
    <w:multiLevelType w:val="hybridMultilevel"/>
    <w:tmpl w:val="93DAB4F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706B0972"/>
    <w:multiLevelType w:val="hybridMultilevel"/>
    <w:tmpl w:val="950440C0"/>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4385452"/>
    <w:multiLevelType w:val="hybridMultilevel"/>
    <w:tmpl w:val="BE4CF8F6"/>
    <w:lvl w:ilvl="0" w:tplc="1C09000F">
      <w:start w:val="59"/>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772B00E6"/>
    <w:multiLevelType w:val="hybridMultilevel"/>
    <w:tmpl w:val="BF40A540"/>
    <w:lvl w:ilvl="0" w:tplc="1C09000F">
      <w:start w:val="59"/>
      <w:numFmt w:val="decimal"/>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79C25940"/>
    <w:multiLevelType w:val="hybridMultilevel"/>
    <w:tmpl w:val="B742F2EE"/>
    <w:lvl w:ilvl="0" w:tplc="1C09000F">
      <w:start w:val="59"/>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4"/>
  </w:num>
  <w:num w:numId="2">
    <w:abstractNumId w:val="9"/>
  </w:num>
  <w:num w:numId="3">
    <w:abstractNumId w:val="5"/>
  </w:num>
  <w:num w:numId="4">
    <w:abstractNumId w:val="8"/>
  </w:num>
  <w:num w:numId="5">
    <w:abstractNumId w:val="3"/>
  </w:num>
  <w:num w:numId="6">
    <w:abstractNumId w:val="1"/>
  </w:num>
  <w:num w:numId="7">
    <w:abstractNumId w:val="14"/>
  </w:num>
  <w:num w:numId="8">
    <w:abstractNumId w:val="7"/>
  </w:num>
  <w:num w:numId="9">
    <w:abstractNumId w:val="12"/>
  </w:num>
  <w:num w:numId="10">
    <w:abstractNumId w:val="2"/>
  </w:num>
  <w:num w:numId="11">
    <w:abstractNumId w:val="11"/>
  </w:num>
  <w:num w:numId="12">
    <w:abstractNumId w:val="13"/>
  </w:num>
  <w:num w:numId="13">
    <w:abstractNumId w:val="15"/>
  </w:num>
  <w:num w:numId="14">
    <w:abstractNumId w:val="0"/>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EFE"/>
    <w:rsid w:val="00004A35"/>
    <w:rsid w:val="000235ED"/>
    <w:rsid w:val="00032081"/>
    <w:rsid w:val="000536B4"/>
    <w:rsid w:val="000541A0"/>
    <w:rsid w:val="00065186"/>
    <w:rsid w:val="00073A4C"/>
    <w:rsid w:val="000C22F4"/>
    <w:rsid w:val="000C6089"/>
    <w:rsid w:val="000E4755"/>
    <w:rsid w:val="000E686A"/>
    <w:rsid w:val="000F3BE8"/>
    <w:rsid w:val="000F77E8"/>
    <w:rsid w:val="00103F5F"/>
    <w:rsid w:val="0011270B"/>
    <w:rsid w:val="00115670"/>
    <w:rsid w:val="001161BB"/>
    <w:rsid w:val="00126D1B"/>
    <w:rsid w:val="001358F7"/>
    <w:rsid w:val="00142F11"/>
    <w:rsid w:val="00165E16"/>
    <w:rsid w:val="00170248"/>
    <w:rsid w:val="00173F9D"/>
    <w:rsid w:val="001740E4"/>
    <w:rsid w:val="001826BC"/>
    <w:rsid w:val="00192DBB"/>
    <w:rsid w:val="00196BAD"/>
    <w:rsid w:val="001D1EAA"/>
    <w:rsid w:val="001E282F"/>
    <w:rsid w:val="001F4B70"/>
    <w:rsid w:val="001F4DC8"/>
    <w:rsid w:val="00206145"/>
    <w:rsid w:val="00210A66"/>
    <w:rsid w:val="00225A4C"/>
    <w:rsid w:val="00227592"/>
    <w:rsid w:val="00236B7C"/>
    <w:rsid w:val="00241C77"/>
    <w:rsid w:val="00251679"/>
    <w:rsid w:val="002854F7"/>
    <w:rsid w:val="002C199A"/>
    <w:rsid w:val="002D0A11"/>
    <w:rsid w:val="002E1DC4"/>
    <w:rsid w:val="002F19AF"/>
    <w:rsid w:val="0030437E"/>
    <w:rsid w:val="003045DD"/>
    <w:rsid w:val="0032323C"/>
    <w:rsid w:val="003259D2"/>
    <w:rsid w:val="003320DB"/>
    <w:rsid w:val="00354ECA"/>
    <w:rsid w:val="0035527A"/>
    <w:rsid w:val="00364AA7"/>
    <w:rsid w:val="003655F4"/>
    <w:rsid w:val="0037097A"/>
    <w:rsid w:val="00386356"/>
    <w:rsid w:val="00392319"/>
    <w:rsid w:val="00396FFC"/>
    <w:rsid w:val="003A0180"/>
    <w:rsid w:val="003E5890"/>
    <w:rsid w:val="003F2E13"/>
    <w:rsid w:val="003F5485"/>
    <w:rsid w:val="003F6338"/>
    <w:rsid w:val="00407C8F"/>
    <w:rsid w:val="00407E45"/>
    <w:rsid w:val="00412B53"/>
    <w:rsid w:val="004267FD"/>
    <w:rsid w:val="00436A13"/>
    <w:rsid w:val="00442780"/>
    <w:rsid w:val="00442CDE"/>
    <w:rsid w:val="00442DDE"/>
    <w:rsid w:val="0044466C"/>
    <w:rsid w:val="00444905"/>
    <w:rsid w:val="00462338"/>
    <w:rsid w:val="00462A8A"/>
    <w:rsid w:val="00467BCD"/>
    <w:rsid w:val="00481245"/>
    <w:rsid w:val="00493143"/>
    <w:rsid w:val="004964CD"/>
    <w:rsid w:val="004A671E"/>
    <w:rsid w:val="004D01CF"/>
    <w:rsid w:val="004D2A41"/>
    <w:rsid w:val="004E59FC"/>
    <w:rsid w:val="004E6F01"/>
    <w:rsid w:val="004F1180"/>
    <w:rsid w:val="004F3495"/>
    <w:rsid w:val="004F65EA"/>
    <w:rsid w:val="00512EC5"/>
    <w:rsid w:val="00513050"/>
    <w:rsid w:val="00516296"/>
    <w:rsid w:val="005175F7"/>
    <w:rsid w:val="0052661B"/>
    <w:rsid w:val="00532FC9"/>
    <w:rsid w:val="00533E91"/>
    <w:rsid w:val="00536DCB"/>
    <w:rsid w:val="005429D2"/>
    <w:rsid w:val="00545494"/>
    <w:rsid w:val="0054572D"/>
    <w:rsid w:val="00546DF1"/>
    <w:rsid w:val="00564F60"/>
    <w:rsid w:val="00566E61"/>
    <w:rsid w:val="00577632"/>
    <w:rsid w:val="005A1057"/>
    <w:rsid w:val="005A22B0"/>
    <w:rsid w:val="005B499A"/>
    <w:rsid w:val="005C4C4A"/>
    <w:rsid w:val="005D4083"/>
    <w:rsid w:val="005F64D4"/>
    <w:rsid w:val="00615361"/>
    <w:rsid w:val="006224AE"/>
    <w:rsid w:val="00630A70"/>
    <w:rsid w:val="00636402"/>
    <w:rsid w:val="00637E7F"/>
    <w:rsid w:val="00654A9C"/>
    <w:rsid w:val="00672BE8"/>
    <w:rsid w:val="00676759"/>
    <w:rsid w:val="00683396"/>
    <w:rsid w:val="0069275A"/>
    <w:rsid w:val="006B2261"/>
    <w:rsid w:val="006C2516"/>
    <w:rsid w:val="006E5665"/>
    <w:rsid w:val="007015BB"/>
    <w:rsid w:val="00716813"/>
    <w:rsid w:val="00731AFF"/>
    <w:rsid w:val="0075055D"/>
    <w:rsid w:val="007B2E2A"/>
    <w:rsid w:val="007B7343"/>
    <w:rsid w:val="007C17BB"/>
    <w:rsid w:val="007C5C1C"/>
    <w:rsid w:val="007D15DE"/>
    <w:rsid w:val="007D5D6D"/>
    <w:rsid w:val="007E15D0"/>
    <w:rsid w:val="007E15E7"/>
    <w:rsid w:val="007F2637"/>
    <w:rsid w:val="007F4E18"/>
    <w:rsid w:val="007F6D18"/>
    <w:rsid w:val="008150DE"/>
    <w:rsid w:val="0081721D"/>
    <w:rsid w:val="0083036E"/>
    <w:rsid w:val="00832372"/>
    <w:rsid w:val="00842495"/>
    <w:rsid w:val="00860701"/>
    <w:rsid w:val="00894D62"/>
    <w:rsid w:val="00897C75"/>
    <w:rsid w:val="008A0867"/>
    <w:rsid w:val="008C4E82"/>
    <w:rsid w:val="008C7315"/>
    <w:rsid w:val="008D4824"/>
    <w:rsid w:val="008D5F68"/>
    <w:rsid w:val="008E52C7"/>
    <w:rsid w:val="00900E79"/>
    <w:rsid w:val="0091797D"/>
    <w:rsid w:val="00933DDE"/>
    <w:rsid w:val="009517BD"/>
    <w:rsid w:val="00952801"/>
    <w:rsid w:val="0096476C"/>
    <w:rsid w:val="0097101C"/>
    <w:rsid w:val="00980250"/>
    <w:rsid w:val="009847DB"/>
    <w:rsid w:val="00987008"/>
    <w:rsid w:val="009909C3"/>
    <w:rsid w:val="009A03E9"/>
    <w:rsid w:val="009B0C11"/>
    <w:rsid w:val="009B2DA9"/>
    <w:rsid w:val="009D2EFE"/>
    <w:rsid w:val="009D569F"/>
    <w:rsid w:val="009E102D"/>
    <w:rsid w:val="00A0292C"/>
    <w:rsid w:val="00A15D3A"/>
    <w:rsid w:val="00A16492"/>
    <w:rsid w:val="00A421BF"/>
    <w:rsid w:val="00A67866"/>
    <w:rsid w:val="00A86086"/>
    <w:rsid w:val="00AB19F2"/>
    <w:rsid w:val="00AC176A"/>
    <w:rsid w:val="00AC48C4"/>
    <w:rsid w:val="00AC67C0"/>
    <w:rsid w:val="00AE5A4C"/>
    <w:rsid w:val="00AF4353"/>
    <w:rsid w:val="00B02A39"/>
    <w:rsid w:val="00B11321"/>
    <w:rsid w:val="00B145B0"/>
    <w:rsid w:val="00B14F32"/>
    <w:rsid w:val="00B337CB"/>
    <w:rsid w:val="00B40F57"/>
    <w:rsid w:val="00B63C72"/>
    <w:rsid w:val="00B64951"/>
    <w:rsid w:val="00B8602F"/>
    <w:rsid w:val="00B9511F"/>
    <w:rsid w:val="00B95AED"/>
    <w:rsid w:val="00BA324D"/>
    <w:rsid w:val="00BA7251"/>
    <w:rsid w:val="00BC2334"/>
    <w:rsid w:val="00BC2AF1"/>
    <w:rsid w:val="00BC2F8D"/>
    <w:rsid w:val="00BC49F9"/>
    <w:rsid w:val="00BD6516"/>
    <w:rsid w:val="00BF352F"/>
    <w:rsid w:val="00BF48E1"/>
    <w:rsid w:val="00C02A8A"/>
    <w:rsid w:val="00C22791"/>
    <w:rsid w:val="00C2659E"/>
    <w:rsid w:val="00C26AFF"/>
    <w:rsid w:val="00C374BC"/>
    <w:rsid w:val="00C475FD"/>
    <w:rsid w:val="00C62AC5"/>
    <w:rsid w:val="00C652CA"/>
    <w:rsid w:val="00C7152F"/>
    <w:rsid w:val="00C8316E"/>
    <w:rsid w:val="00C83645"/>
    <w:rsid w:val="00C84375"/>
    <w:rsid w:val="00C92EC8"/>
    <w:rsid w:val="00C95602"/>
    <w:rsid w:val="00CA2798"/>
    <w:rsid w:val="00CE4D51"/>
    <w:rsid w:val="00CF1F85"/>
    <w:rsid w:val="00D0263C"/>
    <w:rsid w:val="00D04829"/>
    <w:rsid w:val="00D207BA"/>
    <w:rsid w:val="00D27522"/>
    <w:rsid w:val="00D45D6F"/>
    <w:rsid w:val="00D50F93"/>
    <w:rsid w:val="00D762D9"/>
    <w:rsid w:val="00D94B2B"/>
    <w:rsid w:val="00DB16E2"/>
    <w:rsid w:val="00DB4D13"/>
    <w:rsid w:val="00DB70C8"/>
    <w:rsid w:val="00DC542D"/>
    <w:rsid w:val="00DC7488"/>
    <w:rsid w:val="00DD75A1"/>
    <w:rsid w:val="00DE5BF5"/>
    <w:rsid w:val="00DE6E59"/>
    <w:rsid w:val="00E0356D"/>
    <w:rsid w:val="00E128DB"/>
    <w:rsid w:val="00E1326B"/>
    <w:rsid w:val="00E16EB1"/>
    <w:rsid w:val="00E321DE"/>
    <w:rsid w:val="00E436D4"/>
    <w:rsid w:val="00E50AB9"/>
    <w:rsid w:val="00E553EA"/>
    <w:rsid w:val="00E61EA4"/>
    <w:rsid w:val="00E66AF1"/>
    <w:rsid w:val="00E71089"/>
    <w:rsid w:val="00EA5B13"/>
    <w:rsid w:val="00EC12B0"/>
    <w:rsid w:val="00EC560E"/>
    <w:rsid w:val="00F01A9B"/>
    <w:rsid w:val="00F173A7"/>
    <w:rsid w:val="00F263D8"/>
    <w:rsid w:val="00F27FCB"/>
    <w:rsid w:val="00F4292B"/>
    <w:rsid w:val="00F44843"/>
    <w:rsid w:val="00F44EFC"/>
    <w:rsid w:val="00F667FC"/>
    <w:rsid w:val="00F8137E"/>
    <w:rsid w:val="00F841E1"/>
    <w:rsid w:val="00F92039"/>
    <w:rsid w:val="00F93CDA"/>
    <w:rsid w:val="00F9721F"/>
    <w:rsid w:val="00F97F66"/>
    <w:rsid w:val="00FB5B43"/>
    <w:rsid w:val="00FE5483"/>
    <w:rsid w:val="00FE6A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EDE19-B804-4843-9B9E-F955CC529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5ED"/>
  </w:style>
  <w:style w:type="paragraph" w:styleId="Heading1">
    <w:name w:val="heading 1"/>
    <w:basedOn w:val="Normal"/>
    <w:next w:val="Normal"/>
    <w:link w:val="Heading1Char"/>
    <w:uiPriority w:val="9"/>
    <w:qFormat/>
    <w:rsid w:val="004964CD"/>
    <w:pPr>
      <w:keepNext/>
      <w:spacing w:after="200" w:line="480" w:lineRule="auto"/>
      <w:jc w:val="both"/>
      <w:outlineLvl w:val="0"/>
    </w:pPr>
    <w:rPr>
      <w:rFonts w:ascii="Times New Roman" w:hAnsi="Times New Roman" w:cs="Times New Roman"/>
      <w:b/>
      <w:lang w:val="en-GB"/>
    </w:rPr>
  </w:style>
  <w:style w:type="paragraph" w:styleId="Heading2">
    <w:name w:val="heading 2"/>
    <w:basedOn w:val="Normal"/>
    <w:next w:val="Normal"/>
    <w:link w:val="Heading2Char"/>
    <w:uiPriority w:val="9"/>
    <w:unhideWhenUsed/>
    <w:qFormat/>
    <w:rsid w:val="001358F7"/>
    <w:pPr>
      <w:keepNext/>
      <w:spacing w:line="48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467BCD"/>
    <w:pPr>
      <w:keepNext/>
      <w:spacing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97101C"/>
    <w:pPr>
      <w:keepNext/>
      <w:autoSpaceDE w:val="0"/>
      <w:autoSpaceDN w:val="0"/>
      <w:adjustRightInd w:val="0"/>
      <w:spacing w:after="0" w:line="360" w:lineRule="auto"/>
      <w:jc w:val="both"/>
      <w:outlineLvl w:val="3"/>
    </w:pPr>
    <w:rPr>
      <w:rFonts w:ascii="Arial" w:hAnsi="Arial" w:cs="Arial"/>
      <w:b/>
      <w:bCs/>
      <w:sz w:val="20"/>
      <w:szCs w:val="2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FCB"/>
    <w:pPr>
      <w:ind w:left="720"/>
      <w:contextualSpacing/>
    </w:pPr>
  </w:style>
  <w:style w:type="paragraph" w:styleId="Header">
    <w:name w:val="header"/>
    <w:basedOn w:val="Normal"/>
    <w:link w:val="HeaderChar"/>
    <w:uiPriority w:val="99"/>
    <w:unhideWhenUsed/>
    <w:rsid w:val="00D50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F93"/>
  </w:style>
  <w:style w:type="paragraph" w:styleId="Footer">
    <w:name w:val="footer"/>
    <w:basedOn w:val="Normal"/>
    <w:link w:val="FooterChar"/>
    <w:uiPriority w:val="99"/>
    <w:unhideWhenUsed/>
    <w:rsid w:val="00D50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F93"/>
  </w:style>
  <w:style w:type="paragraph" w:styleId="BalloonText">
    <w:name w:val="Balloon Text"/>
    <w:basedOn w:val="Normal"/>
    <w:link w:val="BalloonTextChar"/>
    <w:uiPriority w:val="99"/>
    <w:semiHidden/>
    <w:unhideWhenUsed/>
    <w:rsid w:val="002F19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9AF"/>
    <w:rPr>
      <w:rFonts w:ascii="Segoe UI" w:hAnsi="Segoe UI" w:cs="Segoe UI"/>
      <w:sz w:val="18"/>
      <w:szCs w:val="18"/>
    </w:rPr>
  </w:style>
  <w:style w:type="character" w:customStyle="1" w:styleId="Heading1Char">
    <w:name w:val="Heading 1 Char"/>
    <w:basedOn w:val="DefaultParagraphFont"/>
    <w:link w:val="Heading1"/>
    <w:uiPriority w:val="9"/>
    <w:rsid w:val="004964CD"/>
    <w:rPr>
      <w:rFonts w:ascii="Times New Roman" w:hAnsi="Times New Roman" w:cs="Times New Roman"/>
      <w:b/>
      <w:lang w:val="en-GB"/>
    </w:rPr>
  </w:style>
  <w:style w:type="paragraph" w:customStyle="1" w:styleId="BodyA">
    <w:name w:val="Body A"/>
    <w:rsid w:val="0044466C"/>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eastAsia="en-ZA"/>
    </w:rPr>
  </w:style>
  <w:style w:type="paragraph" w:customStyle="1" w:styleId="Default">
    <w:name w:val="Default"/>
    <w:rsid w:val="0044466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ZA"/>
    </w:rPr>
  </w:style>
  <w:style w:type="character" w:customStyle="1" w:styleId="Heading2Char">
    <w:name w:val="Heading 2 Char"/>
    <w:basedOn w:val="DefaultParagraphFont"/>
    <w:link w:val="Heading2"/>
    <w:uiPriority w:val="9"/>
    <w:rsid w:val="001358F7"/>
    <w:rPr>
      <w:rFonts w:ascii="Times New Roman" w:hAnsi="Times New Roman" w:cs="Times New Roman"/>
      <w:b/>
    </w:rPr>
  </w:style>
  <w:style w:type="character" w:customStyle="1" w:styleId="Heading3Char">
    <w:name w:val="Heading 3 Char"/>
    <w:basedOn w:val="DefaultParagraphFont"/>
    <w:link w:val="Heading3"/>
    <w:uiPriority w:val="9"/>
    <w:rsid w:val="00467BCD"/>
    <w:rPr>
      <w:rFonts w:ascii="Times New Roman" w:hAnsi="Times New Roman" w:cs="Times New Roman"/>
      <w:b/>
      <w:sz w:val="24"/>
      <w:szCs w:val="24"/>
    </w:rPr>
  </w:style>
  <w:style w:type="paragraph" w:styleId="BodyText">
    <w:name w:val="Body Text"/>
    <w:basedOn w:val="Normal"/>
    <w:link w:val="BodyTextChar"/>
    <w:uiPriority w:val="99"/>
    <w:unhideWhenUsed/>
    <w:rsid w:val="00C26AFF"/>
    <w:pPr>
      <w:spacing w:line="360" w:lineRule="auto"/>
      <w:jc w:val="both"/>
    </w:pPr>
    <w:rPr>
      <w:rFonts w:ascii="Times New Roman" w:hAnsi="Times New Roman" w:cs="Times New Roman"/>
      <w:sz w:val="24"/>
      <w:szCs w:val="24"/>
      <w:lang w:val="en-GB"/>
    </w:rPr>
  </w:style>
  <w:style w:type="character" w:customStyle="1" w:styleId="BodyTextChar">
    <w:name w:val="Body Text Char"/>
    <w:basedOn w:val="DefaultParagraphFont"/>
    <w:link w:val="BodyText"/>
    <w:uiPriority w:val="99"/>
    <w:rsid w:val="00C26AFF"/>
    <w:rPr>
      <w:rFonts w:ascii="Times New Roman" w:hAnsi="Times New Roman" w:cs="Times New Roman"/>
      <w:sz w:val="24"/>
      <w:szCs w:val="24"/>
      <w:lang w:val="en-GB"/>
    </w:rPr>
  </w:style>
  <w:style w:type="character" w:customStyle="1" w:styleId="Heading4Char">
    <w:name w:val="Heading 4 Char"/>
    <w:basedOn w:val="DefaultParagraphFont"/>
    <w:link w:val="Heading4"/>
    <w:uiPriority w:val="9"/>
    <w:rsid w:val="0097101C"/>
    <w:rPr>
      <w:rFonts w:ascii="Arial" w:hAnsi="Arial" w:cs="Arial"/>
      <w:b/>
      <w:bCs/>
      <w:sz w:val="20"/>
      <w:szCs w:val="20"/>
      <w:lang w:val="en"/>
    </w:rPr>
  </w:style>
  <w:style w:type="paragraph" w:styleId="BodyText2">
    <w:name w:val="Body Text 2"/>
    <w:basedOn w:val="Normal"/>
    <w:link w:val="BodyText2Char"/>
    <w:uiPriority w:val="99"/>
    <w:unhideWhenUsed/>
    <w:rsid w:val="007F6D18"/>
    <w:pPr>
      <w:spacing w:after="0" w:line="240" w:lineRule="auto"/>
      <w:jc w:val="both"/>
    </w:pPr>
    <w:rPr>
      <w:rFonts w:ascii="Arial" w:hAnsi="Arial" w:cs="Arial"/>
      <w:b/>
      <w:sz w:val="20"/>
      <w:szCs w:val="20"/>
      <w:lang w:val="en-GB"/>
    </w:rPr>
  </w:style>
  <w:style w:type="character" w:customStyle="1" w:styleId="BodyText2Char">
    <w:name w:val="Body Text 2 Char"/>
    <w:basedOn w:val="DefaultParagraphFont"/>
    <w:link w:val="BodyText2"/>
    <w:uiPriority w:val="99"/>
    <w:rsid w:val="007F6D18"/>
    <w:rPr>
      <w:rFonts w:ascii="Arial" w:hAnsi="Arial" w:cs="Arial"/>
      <w:b/>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11515">
      <w:bodyDiv w:val="1"/>
      <w:marLeft w:val="0"/>
      <w:marRight w:val="0"/>
      <w:marTop w:val="0"/>
      <w:marBottom w:val="0"/>
      <w:divBdr>
        <w:top w:val="none" w:sz="0" w:space="0" w:color="auto"/>
        <w:left w:val="none" w:sz="0" w:space="0" w:color="auto"/>
        <w:bottom w:val="none" w:sz="0" w:space="0" w:color="auto"/>
        <w:right w:val="none" w:sz="0" w:space="0" w:color="auto"/>
      </w:divBdr>
    </w:div>
    <w:div w:id="15094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736D-515E-4BB1-9FAB-DF0F19EF9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Thulani Ngcobo</dc:creator>
  <cp:keywords/>
  <dc:description/>
  <cp:lastModifiedBy>S VanderWalt</cp:lastModifiedBy>
  <cp:revision>2</cp:revision>
  <cp:lastPrinted>2018-06-18T08:55:00Z</cp:lastPrinted>
  <dcterms:created xsi:type="dcterms:W3CDTF">2018-06-18T09:11:00Z</dcterms:created>
  <dcterms:modified xsi:type="dcterms:W3CDTF">2018-06-18T09:11:00Z</dcterms:modified>
</cp:coreProperties>
</file>