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CD744" w14:textId="77777777" w:rsidR="00F17FD3" w:rsidRPr="00A51CBC" w:rsidRDefault="00F17FD3" w:rsidP="00CB510A">
      <w:pPr>
        <w:spacing w:line="360" w:lineRule="auto"/>
        <w:contextualSpacing/>
        <w:rPr>
          <w:rFonts w:ascii="Arial" w:hAnsi="Arial" w:cs="Arial"/>
          <w:b/>
          <w:bCs/>
          <w:sz w:val="28"/>
          <w:szCs w:val="28"/>
        </w:rPr>
      </w:pPr>
      <w:bookmarkStart w:id="0" w:name="_GoBack"/>
      <w:bookmarkEnd w:id="0"/>
    </w:p>
    <w:p w14:paraId="297B3760" w14:textId="77777777" w:rsidR="00F17FD3" w:rsidRPr="00A51CBC" w:rsidRDefault="00F17FD3" w:rsidP="00CB510A">
      <w:pPr>
        <w:spacing w:line="360" w:lineRule="auto"/>
        <w:contextualSpacing/>
        <w:jc w:val="center"/>
        <w:rPr>
          <w:rFonts w:ascii="Arial" w:hAnsi="Arial" w:cs="Arial"/>
          <w:b/>
          <w:bCs/>
          <w:sz w:val="28"/>
          <w:szCs w:val="28"/>
        </w:rPr>
      </w:pPr>
    </w:p>
    <w:p w14:paraId="77083876" w14:textId="2031F9A7" w:rsidR="00F17FD3" w:rsidRPr="00A04E5F" w:rsidRDefault="00F17FD3" w:rsidP="00CB510A">
      <w:pPr>
        <w:spacing w:line="360" w:lineRule="auto"/>
        <w:contextualSpacing/>
        <w:jc w:val="center"/>
        <w:rPr>
          <w:rFonts w:ascii="Arial" w:hAnsi="Arial" w:cs="Arial"/>
          <w:b/>
          <w:bCs/>
          <w:sz w:val="28"/>
          <w:szCs w:val="28"/>
        </w:rPr>
      </w:pPr>
      <w:r w:rsidRPr="00A04E5F">
        <w:rPr>
          <w:rFonts w:ascii="Arial" w:hAnsi="Arial" w:cs="Arial"/>
          <w:noProof/>
          <w:lang w:val="en-ZA" w:eastAsia="en-ZA"/>
        </w:rPr>
        <w:drawing>
          <wp:anchor distT="0" distB="0" distL="114300" distR="114300" simplePos="0" relativeHeight="251659264" behindDoc="0" locked="0" layoutInCell="1" allowOverlap="1" wp14:anchorId="44B2A350" wp14:editId="142FFC72">
            <wp:simplePos x="0" y="0"/>
            <wp:positionH relativeFrom="column">
              <wp:align>center</wp:align>
            </wp:positionH>
            <wp:positionV relativeFrom="paragraph">
              <wp:posOffset>-683895</wp:posOffset>
            </wp:positionV>
            <wp:extent cx="800100" cy="914400"/>
            <wp:effectExtent l="0" t="0" r="0" b="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pic:spPr>
                </pic:pic>
              </a:graphicData>
            </a:graphic>
            <wp14:sizeRelH relativeFrom="page">
              <wp14:pctWidth>0</wp14:pctWidth>
            </wp14:sizeRelH>
            <wp14:sizeRelV relativeFrom="page">
              <wp14:pctHeight>0</wp14:pctHeight>
            </wp14:sizeRelV>
          </wp:anchor>
        </w:drawing>
      </w:r>
    </w:p>
    <w:p w14:paraId="116AF7DD" w14:textId="77777777" w:rsidR="00F17FD3" w:rsidRPr="00A04E5F" w:rsidRDefault="00F17FD3" w:rsidP="00CB510A">
      <w:pPr>
        <w:spacing w:line="360" w:lineRule="auto"/>
        <w:contextualSpacing/>
        <w:rPr>
          <w:rFonts w:ascii="Arial" w:hAnsi="Arial" w:cs="Arial"/>
          <w:b/>
          <w:bCs/>
          <w:sz w:val="28"/>
          <w:szCs w:val="28"/>
        </w:rPr>
      </w:pPr>
    </w:p>
    <w:p w14:paraId="4FB38977" w14:textId="77777777" w:rsidR="00F17FD3" w:rsidRPr="00A04E5F" w:rsidRDefault="00F17FD3" w:rsidP="00CB510A">
      <w:pPr>
        <w:spacing w:line="360" w:lineRule="auto"/>
        <w:contextualSpacing/>
        <w:jc w:val="center"/>
        <w:rPr>
          <w:rFonts w:ascii="Arial" w:hAnsi="Arial" w:cs="Arial"/>
          <w:b/>
          <w:bCs/>
        </w:rPr>
      </w:pPr>
      <w:r w:rsidRPr="00A04E5F">
        <w:rPr>
          <w:rFonts w:ascii="Arial" w:hAnsi="Arial" w:cs="Arial"/>
          <w:b/>
          <w:bCs/>
        </w:rPr>
        <w:t>THE SUPREME COURT OF APPEAL OF SOUTH AFRICA</w:t>
      </w:r>
    </w:p>
    <w:p w14:paraId="42428A7D" w14:textId="47785A64" w:rsidR="000E3AE8" w:rsidRPr="00A04E5F" w:rsidRDefault="00F17FD3" w:rsidP="00CB510A">
      <w:pPr>
        <w:pStyle w:val="Heading3"/>
        <w:contextualSpacing/>
        <w:jc w:val="center"/>
        <w:rPr>
          <w:b/>
          <w:i w:val="0"/>
          <w:sz w:val="24"/>
        </w:rPr>
      </w:pPr>
      <w:r w:rsidRPr="00A04E5F">
        <w:rPr>
          <w:b/>
          <w:i w:val="0"/>
          <w:sz w:val="24"/>
        </w:rPr>
        <w:t>JUDGMENT</w:t>
      </w:r>
    </w:p>
    <w:p w14:paraId="6F308E02" w14:textId="77777777" w:rsidR="00CB510A" w:rsidRPr="00A04E5F" w:rsidRDefault="00CB510A" w:rsidP="00CB510A"/>
    <w:p w14:paraId="0DC7AAAA" w14:textId="192C169F" w:rsidR="008159AB" w:rsidRPr="00A04E5F" w:rsidRDefault="008159AB" w:rsidP="00CB510A">
      <w:pPr>
        <w:spacing w:line="360" w:lineRule="auto"/>
        <w:contextualSpacing/>
        <w:jc w:val="right"/>
        <w:rPr>
          <w:rFonts w:ascii="Arial" w:hAnsi="Arial" w:cs="Arial"/>
          <w:b/>
        </w:rPr>
      </w:pPr>
      <w:r w:rsidRPr="00A04E5F">
        <w:rPr>
          <w:rFonts w:ascii="Arial" w:hAnsi="Arial" w:cs="Arial"/>
          <w:b/>
        </w:rPr>
        <w:t>Not</w:t>
      </w:r>
      <w:r w:rsidR="0075221D" w:rsidRPr="00A04E5F">
        <w:rPr>
          <w:rFonts w:ascii="Arial" w:hAnsi="Arial" w:cs="Arial"/>
          <w:b/>
        </w:rPr>
        <w:t xml:space="preserve"> </w:t>
      </w:r>
      <w:r w:rsidRPr="00A04E5F">
        <w:rPr>
          <w:rFonts w:ascii="Arial" w:hAnsi="Arial" w:cs="Arial"/>
          <w:b/>
        </w:rPr>
        <w:t>Reportable</w:t>
      </w:r>
    </w:p>
    <w:p w14:paraId="3FEAF9A6" w14:textId="339A2608" w:rsidR="008159AB" w:rsidRPr="00A04E5F" w:rsidRDefault="008159AB" w:rsidP="00CB510A">
      <w:pPr>
        <w:spacing w:line="360" w:lineRule="auto"/>
        <w:contextualSpacing/>
        <w:jc w:val="right"/>
        <w:rPr>
          <w:rFonts w:ascii="Arial" w:hAnsi="Arial" w:cs="Arial"/>
        </w:rPr>
      </w:pPr>
      <w:r w:rsidRPr="00A04E5F">
        <w:rPr>
          <w:rFonts w:ascii="Arial" w:hAnsi="Arial" w:cs="Arial"/>
        </w:rPr>
        <w:t xml:space="preserve">Case no: </w:t>
      </w:r>
      <w:r w:rsidR="0024100E" w:rsidRPr="00A04E5F">
        <w:rPr>
          <w:rFonts w:ascii="Arial" w:hAnsi="Arial" w:cs="Arial"/>
        </w:rPr>
        <w:t>569</w:t>
      </w:r>
      <w:r w:rsidR="00351B4B" w:rsidRPr="00A04E5F">
        <w:rPr>
          <w:rFonts w:ascii="Arial" w:hAnsi="Arial" w:cs="Arial"/>
        </w:rPr>
        <w:t>/20</w:t>
      </w:r>
      <w:r w:rsidR="0075221D" w:rsidRPr="00A04E5F">
        <w:rPr>
          <w:rFonts w:ascii="Arial" w:hAnsi="Arial" w:cs="Arial"/>
        </w:rPr>
        <w:t>20</w:t>
      </w:r>
    </w:p>
    <w:p w14:paraId="01E92DCA" w14:textId="34C4E135" w:rsidR="008159AB" w:rsidRPr="00A04E5F" w:rsidRDefault="008159AB" w:rsidP="00CB510A">
      <w:pPr>
        <w:spacing w:after="100" w:afterAutospacing="1" w:line="360" w:lineRule="auto"/>
        <w:contextualSpacing/>
        <w:rPr>
          <w:rFonts w:ascii="Arial" w:hAnsi="Arial" w:cs="Arial"/>
        </w:rPr>
      </w:pPr>
      <w:r w:rsidRPr="00A04E5F">
        <w:rPr>
          <w:rFonts w:ascii="Arial" w:hAnsi="Arial" w:cs="Arial"/>
        </w:rPr>
        <w:t>In the matter between:</w:t>
      </w:r>
    </w:p>
    <w:p w14:paraId="304C2742" w14:textId="77777777" w:rsidR="00CB510A" w:rsidRPr="00A04E5F" w:rsidRDefault="00CB510A" w:rsidP="00CB510A">
      <w:pPr>
        <w:widowControl w:val="0"/>
        <w:tabs>
          <w:tab w:val="right" w:pos="9360"/>
        </w:tabs>
        <w:autoSpaceDE w:val="0"/>
        <w:autoSpaceDN w:val="0"/>
        <w:adjustRightInd w:val="0"/>
        <w:spacing w:after="100" w:afterAutospacing="1" w:line="360" w:lineRule="auto"/>
        <w:contextualSpacing/>
        <w:rPr>
          <w:rFonts w:ascii="Arial" w:hAnsi="Arial" w:cs="Arial"/>
          <w:b/>
          <w:bCs/>
        </w:rPr>
      </w:pPr>
    </w:p>
    <w:p w14:paraId="579E7170" w14:textId="6CE1DF9B" w:rsidR="0024100E" w:rsidRPr="00A04E5F" w:rsidRDefault="0024100E" w:rsidP="00CB510A">
      <w:pPr>
        <w:widowControl w:val="0"/>
        <w:tabs>
          <w:tab w:val="right" w:pos="9360"/>
        </w:tabs>
        <w:autoSpaceDE w:val="0"/>
        <w:autoSpaceDN w:val="0"/>
        <w:adjustRightInd w:val="0"/>
        <w:spacing w:after="100" w:afterAutospacing="1" w:line="360" w:lineRule="auto"/>
        <w:contextualSpacing/>
        <w:rPr>
          <w:rFonts w:ascii="Arial" w:hAnsi="Arial" w:cs="Arial"/>
          <w:b/>
          <w:bCs/>
        </w:rPr>
      </w:pPr>
      <w:r w:rsidRPr="00A04E5F">
        <w:rPr>
          <w:rFonts w:ascii="Arial" w:hAnsi="Arial" w:cs="Arial"/>
          <w:b/>
          <w:bCs/>
        </w:rPr>
        <w:t>PASSENGER RAIL AGENCY</w:t>
      </w:r>
    </w:p>
    <w:p w14:paraId="39B4B955" w14:textId="645F8567" w:rsidR="00351B4B" w:rsidRPr="00A04E5F" w:rsidRDefault="0024100E" w:rsidP="00CB510A">
      <w:pPr>
        <w:widowControl w:val="0"/>
        <w:tabs>
          <w:tab w:val="right" w:pos="9360"/>
        </w:tabs>
        <w:autoSpaceDE w:val="0"/>
        <w:autoSpaceDN w:val="0"/>
        <w:adjustRightInd w:val="0"/>
        <w:spacing w:line="360" w:lineRule="auto"/>
        <w:contextualSpacing/>
        <w:rPr>
          <w:rFonts w:ascii="Arial" w:hAnsi="Arial" w:cs="Arial"/>
          <w:b/>
          <w:bCs/>
        </w:rPr>
      </w:pPr>
      <w:r w:rsidRPr="00A04E5F">
        <w:rPr>
          <w:rFonts w:ascii="Arial" w:hAnsi="Arial" w:cs="Arial"/>
          <w:b/>
          <w:bCs/>
        </w:rPr>
        <w:t>OF SOUTH AFRICA</w:t>
      </w:r>
      <w:r w:rsidR="0075221D" w:rsidRPr="00A04E5F">
        <w:rPr>
          <w:rFonts w:ascii="Arial" w:hAnsi="Arial" w:cs="Arial"/>
          <w:b/>
          <w:bCs/>
        </w:rPr>
        <w:tab/>
      </w:r>
      <w:r w:rsidR="00351B4B" w:rsidRPr="00A04E5F">
        <w:rPr>
          <w:rFonts w:ascii="Arial" w:hAnsi="Arial" w:cs="Arial"/>
          <w:b/>
          <w:bCs/>
        </w:rPr>
        <w:t xml:space="preserve"> Appellant</w:t>
      </w:r>
    </w:p>
    <w:p w14:paraId="03C4916A" w14:textId="48A30988" w:rsidR="00351B4B" w:rsidRPr="00A04E5F" w:rsidRDefault="00351B4B" w:rsidP="00CB510A">
      <w:pPr>
        <w:widowControl w:val="0"/>
        <w:tabs>
          <w:tab w:val="right" w:pos="9360"/>
        </w:tabs>
        <w:autoSpaceDE w:val="0"/>
        <w:autoSpaceDN w:val="0"/>
        <w:adjustRightInd w:val="0"/>
        <w:spacing w:line="360" w:lineRule="auto"/>
        <w:contextualSpacing/>
        <w:rPr>
          <w:rFonts w:ascii="Arial" w:hAnsi="Arial" w:cs="Arial"/>
          <w:bCs/>
          <w:i/>
        </w:rPr>
      </w:pPr>
      <w:r w:rsidRPr="00A04E5F">
        <w:rPr>
          <w:rFonts w:ascii="Arial" w:hAnsi="Arial" w:cs="Arial"/>
          <w:b/>
          <w:bCs/>
        </w:rPr>
        <w:tab/>
      </w:r>
    </w:p>
    <w:p w14:paraId="270B410A" w14:textId="77777777" w:rsidR="00351B4B" w:rsidRPr="00A04E5F" w:rsidRDefault="00351B4B" w:rsidP="00CB510A">
      <w:pPr>
        <w:widowControl w:val="0"/>
        <w:autoSpaceDE w:val="0"/>
        <w:autoSpaceDN w:val="0"/>
        <w:adjustRightInd w:val="0"/>
        <w:spacing w:line="360" w:lineRule="auto"/>
        <w:contextualSpacing/>
        <w:rPr>
          <w:rFonts w:ascii="Arial" w:hAnsi="Arial" w:cs="Arial"/>
          <w:bCs/>
          <w:iCs/>
        </w:rPr>
      </w:pPr>
      <w:r w:rsidRPr="00A04E5F">
        <w:rPr>
          <w:rFonts w:ascii="Arial" w:hAnsi="Arial" w:cs="Arial"/>
          <w:bCs/>
          <w:iCs/>
        </w:rPr>
        <w:t>and</w:t>
      </w:r>
    </w:p>
    <w:p w14:paraId="00FD6F95" w14:textId="77777777" w:rsidR="00351B4B" w:rsidRPr="00A04E5F" w:rsidRDefault="00351B4B" w:rsidP="00CB510A">
      <w:pPr>
        <w:widowControl w:val="0"/>
        <w:tabs>
          <w:tab w:val="right" w:pos="9360"/>
        </w:tabs>
        <w:autoSpaceDE w:val="0"/>
        <w:autoSpaceDN w:val="0"/>
        <w:adjustRightInd w:val="0"/>
        <w:spacing w:line="360" w:lineRule="auto"/>
        <w:contextualSpacing/>
        <w:rPr>
          <w:rFonts w:ascii="Arial" w:hAnsi="Arial" w:cs="Arial"/>
          <w:b/>
          <w:bCs/>
        </w:rPr>
      </w:pPr>
    </w:p>
    <w:p w14:paraId="1437B2FA" w14:textId="0F5DDFFF" w:rsidR="008159AB" w:rsidRPr="00A04E5F" w:rsidRDefault="0024100E" w:rsidP="00CB510A">
      <w:pPr>
        <w:widowControl w:val="0"/>
        <w:tabs>
          <w:tab w:val="right" w:pos="9360"/>
        </w:tabs>
        <w:autoSpaceDE w:val="0"/>
        <w:autoSpaceDN w:val="0"/>
        <w:adjustRightInd w:val="0"/>
        <w:spacing w:line="360" w:lineRule="auto"/>
        <w:contextualSpacing/>
        <w:rPr>
          <w:rFonts w:ascii="Arial" w:hAnsi="Arial" w:cs="Arial"/>
          <w:bCs/>
          <w:i/>
        </w:rPr>
      </w:pPr>
      <w:r w:rsidRPr="00A04E5F">
        <w:rPr>
          <w:rFonts w:ascii="Arial" w:hAnsi="Arial" w:cs="Arial"/>
          <w:b/>
          <w:bCs/>
        </w:rPr>
        <w:t>JOHANNA DIPUO SITHUSE</w:t>
      </w:r>
      <w:r w:rsidR="00351B4B" w:rsidRPr="00A04E5F">
        <w:rPr>
          <w:rFonts w:ascii="Arial" w:hAnsi="Arial" w:cs="Arial"/>
          <w:b/>
          <w:bCs/>
        </w:rPr>
        <w:tab/>
        <w:t>Respondent</w:t>
      </w:r>
    </w:p>
    <w:p w14:paraId="2038EE94" w14:textId="77777777" w:rsidR="008159AB" w:rsidRPr="00A04E5F" w:rsidRDefault="008159AB" w:rsidP="00CB510A">
      <w:pPr>
        <w:widowControl w:val="0"/>
        <w:tabs>
          <w:tab w:val="right" w:pos="9360"/>
        </w:tabs>
        <w:autoSpaceDE w:val="0"/>
        <w:autoSpaceDN w:val="0"/>
        <w:adjustRightInd w:val="0"/>
        <w:spacing w:line="360" w:lineRule="auto"/>
        <w:ind w:right="-46"/>
        <w:contextualSpacing/>
        <w:rPr>
          <w:rFonts w:ascii="Arial" w:hAnsi="Arial" w:cs="Arial"/>
          <w:bCs/>
        </w:rPr>
      </w:pPr>
    </w:p>
    <w:p w14:paraId="0E81A9CE" w14:textId="20F81B79" w:rsidR="008159AB" w:rsidRPr="00A04E5F" w:rsidRDefault="008159AB" w:rsidP="00CB510A">
      <w:pPr>
        <w:spacing w:line="360" w:lineRule="auto"/>
        <w:ind w:left="2160" w:hanging="2160"/>
        <w:contextualSpacing/>
        <w:jc w:val="both"/>
        <w:rPr>
          <w:rFonts w:ascii="Arial" w:hAnsi="Arial" w:cs="Arial"/>
        </w:rPr>
      </w:pPr>
      <w:r w:rsidRPr="00A04E5F">
        <w:rPr>
          <w:rFonts w:ascii="Arial" w:hAnsi="Arial" w:cs="Arial"/>
          <w:b/>
          <w:bCs/>
        </w:rPr>
        <w:t>Neutral citation:</w:t>
      </w:r>
      <w:r w:rsidRPr="00A04E5F">
        <w:rPr>
          <w:rFonts w:ascii="Arial" w:hAnsi="Arial" w:cs="Arial"/>
          <w:b/>
          <w:bCs/>
        </w:rPr>
        <w:tab/>
      </w:r>
      <w:r w:rsidR="0024100E" w:rsidRPr="00A04E5F">
        <w:rPr>
          <w:rFonts w:ascii="Arial" w:hAnsi="Arial" w:cs="Arial"/>
          <w:bCs/>
          <w:i/>
        </w:rPr>
        <w:t>Passenger Rail Agency of South Africa</w:t>
      </w:r>
      <w:r w:rsidR="00351B4B" w:rsidRPr="00A04E5F">
        <w:rPr>
          <w:rFonts w:ascii="Arial" w:hAnsi="Arial" w:cs="Arial"/>
          <w:bCs/>
          <w:i/>
        </w:rPr>
        <w:t xml:space="preserve"> v </w:t>
      </w:r>
      <w:r w:rsidR="0024100E" w:rsidRPr="00A04E5F">
        <w:rPr>
          <w:rFonts w:ascii="Arial" w:hAnsi="Arial" w:cs="Arial"/>
          <w:bCs/>
          <w:i/>
        </w:rPr>
        <w:t>Sithuse</w:t>
      </w:r>
      <w:r w:rsidR="0075221D" w:rsidRPr="00A04E5F">
        <w:rPr>
          <w:rFonts w:ascii="Arial" w:hAnsi="Arial" w:cs="Arial"/>
          <w:bCs/>
          <w:i/>
        </w:rPr>
        <w:t xml:space="preserve"> </w:t>
      </w:r>
      <w:r w:rsidR="0075221D" w:rsidRPr="00A04E5F">
        <w:rPr>
          <w:rFonts w:ascii="Arial" w:hAnsi="Arial" w:cs="Arial"/>
          <w:bCs/>
        </w:rPr>
        <w:t>(Case no 5</w:t>
      </w:r>
      <w:r w:rsidR="0024100E" w:rsidRPr="00A04E5F">
        <w:rPr>
          <w:rFonts w:ascii="Arial" w:hAnsi="Arial" w:cs="Arial"/>
          <w:bCs/>
        </w:rPr>
        <w:t>69</w:t>
      </w:r>
      <w:r w:rsidR="00351B4B" w:rsidRPr="00A04E5F">
        <w:rPr>
          <w:rFonts w:ascii="Arial" w:hAnsi="Arial" w:cs="Arial"/>
          <w:bCs/>
        </w:rPr>
        <w:t>/20</w:t>
      </w:r>
      <w:r w:rsidR="0075221D" w:rsidRPr="00A04E5F">
        <w:rPr>
          <w:rFonts w:ascii="Arial" w:hAnsi="Arial" w:cs="Arial"/>
          <w:bCs/>
        </w:rPr>
        <w:t>20</w:t>
      </w:r>
      <w:r w:rsidR="00351B4B" w:rsidRPr="00A04E5F">
        <w:rPr>
          <w:rFonts w:ascii="Arial" w:hAnsi="Arial" w:cs="Arial"/>
          <w:bCs/>
        </w:rPr>
        <w:t xml:space="preserve">) [2021] ZASCA </w:t>
      </w:r>
      <w:r w:rsidR="009020A6">
        <w:rPr>
          <w:rFonts w:ascii="Arial" w:hAnsi="Arial" w:cs="Arial"/>
          <w:bCs/>
        </w:rPr>
        <w:t>78</w:t>
      </w:r>
      <w:r w:rsidR="00351B4B" w:rsidRPr="00A04E5F">
        <w:rPr>
          <w:rFonts w:ascii="Arial" w:hAnsi="Arial" w:cs="Arial"/>
          <w:bCs/>
        </w:rPr>
        <w:t xml:space="preserve"> (</w:t>
      </w:r>
      <w:r w:rsidR="00A04E5F">
        <w:rPr>
          <w:rFonts w:ascii="Arial" w:hAnsi="Arial" w:cs="Arial"/>
          <w:bCs/>
        </w:rPr>
        <w:t>11</w:t>
      </w:r>
      <w:r w:rsidR="00351B4B" w:rsidRPr="00A04E5F">
        <w:rPr>
          <w:rFonts w:ascii="Arial" w:hAnsi="Arial" w:cs="Arial"/>
          <w:bCs/>
        </w:rPr>
        <w:t xml:space="preserve"> </w:t>
      </w:r>
      <w:r w:rsidR="00A04E5F">
        <w:rPr>
          <w:rFonts w:ascii="Arial" w:hAnsi="Arial" w:cs="Arial"/>
          <w:bCs/>
        </w:rPr>
        <w:t xml:space="preserve">June </w:t>
      </w:r>
      <w:r w:rsidR="00351B4B" w:rsidRPr="00A04E5F">
        <w:rPr>
          <w:rFonts w:ascii="Arial" w:hAnsi="Arial" w:cs="Arial"/>
          <w:bCs/>
        </w:rPr>
        <w:t>202</w:t>
      </w:r>
      <w:r w:rsidR="0024100E" w:rsidRPr="00A04E5F">
        <w:rPr>
          <w:rFonts w:ascii="Arial" w:hAnsi="Arial" w:cs="Arial"/>
          <w:bCs/>
        </w:rPr>
        <w:t>1</w:t>
      </w:r>
      <w:r w:rsidR="00351B4B" w:rsidRPr="00A04E5F">
        <w:rPr>
          <w:rFonts w:ascii="Arial" w:hAnsi="Arial" w:cs="Arial"/>
          <w:bCs/>
        </w:rPr>
        <w:t>)</w:t>
      </w:r>
    </w:p>
    <w:p w14:paraId="65E59400" w14:textId="77777777" w:rsidR="00CB510A" w:rsidRPr="00A04E5F" w:rsidRDefault="00CB510A" w:rsidP="00CB510A">
      <w:pPr>
        <w:spacing w:line="360" w:lineRule="auto"/>
        <w:ind w:left="2160" w:hanging="2160"/>
        <w:contextualSpacing/>
        <w:jc w:val="both"/>
        <w:rPr>
          <w:rFonts w:ascii="Arial" w:hAnsi="Arial" w:cs="Arial"/>
          <w:sz w:val="16"/>
          <w:szCs w:val="16"/>
        </w:rPr>
      </w:pPr>
    </w:p>
    <w:p w14:paraId="1F5C022E" w14:textId="0525EFC2" w:rsidR="008159AB" w:rsidRPr="00A04E5F" w:rsidRDefault="008159AB" w:rsidP="00CB510A">
      <w:pPr>
        <w:spacing w:line="360" w:lineRule="auto"/>
        <w:ind w:left="1440" w:hanging="1440"/>
        <w:contextualSpacing/>
        <w:jc w:val="both"/>
        <w:rPr>
          <w:rFonts w:ascii="Arial" w:hAnsi="Arial" w:cs="Arial"/>
          <w:b/>
          <w:bCs/>
          <w:i/>
          <w:iCs/>
        </w:rPr>
      </w:pPr>
      <w:r w:rsidRPr="00A04E5F">
        <w:rPr>
          <w:rFonts w:ascii="Arial" w:hAnsi="Arial" w:cs="Arial"/>
          <w:b/>
          <w:bCs/>
        </w:rPr>
        <w:t>Coram:</w:t>
      </w:r>
      <w:r w:rsidRPr="00A04E5F">
        <w:rPr>
          <w:rFonts w:ascii="Arial" w:hAnsi="Arial" w:cs="Arial"/>
        </w:rPr>
        <w:tab/>
      </w:r>
      <w:r w:rsidR="0024100E" w:rsidRPr="00A04E5F">
        <w:rPr>
          <w:rFonts w:ascii="Arial" w:hAnsi="Arial" w:cs="Arial"/>
        </w:rPr>
        <w:t>WALLIS</w:t>
      </w:r>
      <w:r w:rsidR="00BB7BE8" w:rsidRPr="00A04E5F">
        <w:rPr>
          <w:rFonts w:ascii="Arial" w:hAnsi="Arial" w:cs="Arial"/>
        </w:rPr>
        <w:t xml:space="preserve"> and </w:t>
      </w:r>
      <w:r w:rsidR="00BB7BE8" w:rsidRPr="00A04E5F">
        <w:rPr>
          <w:rFonts w:ascii="Arial" w:hAnsi="Arial" w:cs="Arial"/>
          <w:bCs/>
        </w:rPr>
        <w:t xml:space="preserve">ZONDI JJA and </w:t>
      </w:r>
      <w:r w:rsidR="0075221D" w:rsidRPr="00A04E5F">
        <w:rPr>
          <w:rFonts w:ascii="Arial" w:hAnsi="Arial" w:cs="Arial"/>
          <w:bCs/>
        </w:rPr>
        <w:t xml:space="preserve">LEDWABA, </w:t>
      </w:r>
      <w:r w:rsidR="0024100E" w:rsidRPr="00A04E5F">
        <w:rPr>
          <w:rFonts w:ascii="Arial" w:hAnsi="Arial" w:cs="Arial"/>
          <w:bCs/>
        </w:rPr>
        <w:t>CARELSE</w:t>
      </w:r>
      <w:r w:rsidR="00BB7BE8" w:rsidRPr="00A04E5F">
        <w:rPr>
          <w:rFonts w:ascii="Arial" w:hAnsi="Arial" w:cs="Arial"/>
          <w:bCs/>
        </w:rPr>
        <w:t xml:space="preserve"> and </w:t>
      </w:r>
      <w:r w:rsidR="0024100E" w:rsidRPr="00A04E5F">
        <w:rPr>
          <w:rFonts w:ascii="Arial" w:hAnsi="Arial" w:cs="Arial"/>
          <w:bCs/>
        </w:rPr>
        <w:t>ROGERS</w:t>
      </w:r>
      <w:r w:rsidR="00BB7BE8" w:rsidRPr="00A04E5F">
        <w:rPr>
          <w:rFonts w:ascii="Arial" w:hAnsi="Arial" w:cs="Arial"/>
          <w:bCs/>
        </w:rPr>
        <w:t xml:space="preserve"> AJJA</w:t>
      </w:r>
    </w:p>
    <w:p w14:paraId="27CC56FC" w14:textId="77777777" w:rsidR="008159AB" w:rsidRPr="00A04E5F" w:rsidRDefault="008159AB" w:rsidP="00CB510A">
      <w:pPr>
        <w:spacing w:line="360" w:lineRule="auto"/>
        <w:contextualSpacing/>
        <w:rPr>
          <w:rFonts w:ascii="Arial" w:hAnsi="Arial" w:cs="Arial"/>
          <w:b/>
          <w:bCs/>
          <w:sz w:val="16"/>
          <w:szCs w:val="16"/>
        </w:rPr>
      </w:pPr>
    </w:p>
    <w:p w14:paraId="6531C4D5" w14:textId="0AC34FB6" w:rsidR="008159AB" w:rsidRPr="00A04E5F" w:rsidRDefault="008159AB" w:rsidP="00CB510A">
      <w:pPr>
        <w:spacing w:line="360" w:lineRule="auto"/>
        <w:contextualSpacing/>
        <w:rPr>
          <w:rFonts w:ascii="Arial" w:hAnsi="Arial" w:cs="Arial"/>
          <w:b/>
          <w:bCs/>
        </w:rPr>
      </w:pPr>
      <w:r w:rsidRPr="00A04E5F">
        <w:rPr>
          <w:rFonts w:ascii="Arial" w:hAnsi="Arial" w:cs="Arial"/>
          <w:b/>
          <w:bCs/>
        </w:rPr>
        <w:t>Heard</w:t>
      </w:r>
      <w:r w:rsidR="0024100E" w:rsidRPr="00A04E5F">
        <w:rPr>
          <w:rFonts w:ascii="Arial" w:hAnsi="Arial" w:cs="Arial"/>
          <w:b/>
        </w:rPr>
        <w:t>:</w:t>
      </w:r>
      <w:r w:rsidR="0024100E" w:rsidRPr="00A04E5F">
        <w:rPr>
          <w:rFonts w:ascii="Arial" w:hAnsi="Arial" w:cs="Arial"/>
        </w:rPr>
        <w:tab/>
        <w:t>21</w:t>
      </w:r>
      <w:r w:rsidR="0075221D" w:rsidRPr="00A04E5F">
        <w:rPr>
          <w:rFonts w:ascii="Arial" w:hAnsi="Arial" w:cs="Arial"/>
        </w:rPr>
        <w:t xml:space="preserve"> May 2021</w:t>
      </w:r>
    </w:p>
    <w:p w14:paraId="4158FD90" w14:textId="77777777" w:rsidR="008159AB" w:rsidRPr="00A04E5F" w:rsidRDefault="008159AB" w:rsidP="00CB510A">
      <w:pPr>
        <w:spacing w:line="360" w:lineRule="auto"/>
        <w:ind w:left="1440" w:hanging="1440"/>
        <w:contextualSpacing/>
        <w:jc w:val="both"/>
        <w:rPr>
          <w:rFonts w:ascii="Arial" w:hAnsi="Arial" w:cs="Arial"/>
          <w:b/>
          <w:bCs/>
          <w:sz w:val="16"/>
          <w:szCs w:val="16"/>
        </w:rPr>
      </w:pPr>
    </w:p>
    <w:p w14:paraId="0E046385" w14:textId="5C755DE8" w:rsidR="008159AB" w:rsidRPr="00A04E5F" w:rsidRDefault="008159AB" w:rsidP="00CB510A">
      <w:pPr>
        <w:spacing w:line="360" w:lineRule="auto"/>
        <w:ind w:left="1440" w:hanging="1440"/>
        <w:contextualSpacing/>
        <w:jc w:val="both"/>
        <w:rPr>
          <w:rFonts w:ascii="Arial" w:hAnsi="Arial" w:cs="Arial"/>
          <w:b/>
          <w:bCs/>
        </w:rPr>
      </w:pPr>
      <w:r w:rsidRPr="00A04E5F">
        <w:rPr>
          <w:rFonts w:ascii="Arial" w:hAnsi="Arial" w:cs="Arial"/>
          <w:b/>
          <w:bCs/>
        </w:rPr>
        <w:t>Delivered</w:t>
      </w:r>
      <w:r w:rsidRPr="00A04E5F">
        <w:rPr>
          <w:rFonts w:ascii="Arial" w:hAnsi="Arial" w:cs="Arial"/>
          <w:b/>
        </w:rPr>
        <w:t>:</w:t>
      </w:r>
      <w:r w:rsidRPr="00A04E5F">
        <w:rPr>
          <w:rFonts w:ascii="Arial" w:hAnsi="Arial" w:cs="Arial"/>
        </w:rPr>
        <w:tab/>
        <w:t xml:space="preserve">This judgment was handed down electronically by circulation to the parties’ legal representatives by email. It has been published on the Supreme Court of Appeal website and released to SAFLII. The date and time for hand-down is deemed to be </w:t>
      </w:r>
      <w:r w:rsidR="00A04E5F">
        <w:rPr>
          <w:rFonts w:ascii="Arial" w:hAnsi="Arial" w:cs="Arial"/>
        </w:rPr>
        <w:t>10</w:t>
      </w:r>
      <w:r w:rsidRPr="00A04E5F">
        <w:rPr>
          <w:rFonts w:ascii="Arial" w:hAnsi="Arial" w:cs="Arial"/>
        </w:rPr>
        <w:t>h</w:t>
      </w:r>
      <w:r w:rsidR="00A04E5F">
        <w:rPr>
          <w:rFonts w:ascii="Arial" w:hAnsi="Arial" w:cs="Arial"/>
        </w:rPr>
        <w:t>00</w:t>
      </w:r>
      <w:r w:rsidRPr="00A04E5F">
        <w:rPr>
          <w:rFonts w:ascii="Arial" w:hAnsi="Arial" w:cs="Arial"/>
        </w:rPr>
        <w:t xml:space="preserve"> on </w:t>
      </w:r>
      <w:r w:rsidR="00A04E5F">
        <w:rPr>
          <w:rFonts w:ascii="Arial" w:hAnsi="Arial" w:cs="Arial"/>
        </w:rPr>
        <w:t>11</w:t>
      </w:r>
      <w:r w:rsidRPr="00A04E5F">
        <w:rPr>
          <w:rFonts w:ascii="Arial" w:hAnsi="Arial" w:cs="Arial"/>
        </w:rPr>
        <w:t xml:space="preserve"> </w:t>
      </w:r>
      <w:r w:rsidR="00A04E5F">
        <w:rPr>
          <w:rFonts w:ascii="Arial" w:hAnsi="Arial" w:cs="Arial"/>
        </w:rPr>
        <w:t>June</w:t>
      </w:r>
      <w:r w:rsidR="00D851E2" w:rsidRPr="00A04E5F">
        <w:rPr>
          <w:rFonts w:ascii="Arial" w:hAnsi="Arial" w:cs="Arial"/>
        </w:rPr>
        <w:t xml:space="preserve"> </w:t>
      </w:r>
      <w:r w:rsidRPr="00A04E5F">
        <w:rPr>
          <w:rFonts w:ascii="Arial" w:hAnsi="Arial" w:cs="Arial"/>
        </w:rPr>
        <w:t>202</w:t>
      </w:r>
      <w:r w:rsidR="00041CBA" w:rsidRPr="00A04E5F">
        <w:rPr>
          <w:rFonts w:ascii="Arial" w:hAnsi="Arial" w:cs="Arial"/>
        </w:rPr>
        <w:t>1</w:t>
      </w:r>
      <w:r w:rsidRPr="00A04E5F">
        <w:rPr>
          <w:rFonts w:ascii="Arial" w:hAnsi="Arial" w:cs="Arial"/>
        </w:rPr>
        <w:t>.</w:t>
      </w:r>
    </w:p>
    <w:p w14:paraId="596A8F80" w14:textId="77777777" w:rsidR="008159AB" w:rsidRPr="00A04E5F" w:rsidRDefault="008159AB" w:rsidP="00CB510A">
      <w:pPr>
        <w:spacing w:line="360" w:lineRule="auto"/>
        <w:contextualSpacing/>
        <w:jc w:val="both"/>
        <w:rPr>
          <w:rFonts w:ascii="Arial" w:hAnsi="Arial" w:cs="Arial"/>
          <w:b/>
          <w:bCs/>
          <w:sz w:val="16"/>
          <w:szCs w:val="16"/>
        </w:rPr>
      </w:pPr>
    </w:p>
    <w:p w14:paraId="7C2236E4" w14:textId="243603BA" w:rsidR="00E42E5E" w:rsidRPr="00A04E5F" w:rsidRDefault="008159AB" w:rsidP="00CB510A">
      <w:pPr>
        <w:spacing w:line="360" w:lineRule="auto"/>
        <w:contextualSpacing/>
        <w:jc w:val="both"/>
        <w:rPr>
          <w:rFonts w:ascii="Arial" w:hAnsi="Arial" w:cs="Arial"/>
          <w:bCs/>
        </w:rPr>
      </w:pPr>
      <w:r w:rsidRPr="00A04E5F">
        <w:rPr>
          <w:rFonts w:ascii="Arial" w:hAnsi="Arial" w:cs="Arial"/>
          <w:b/>
          <w:bCs/>
        </w:rPr>
        <w:t xml:space="preserve">Summary: </w:t>
      </w:r>
      <w:r w:rsidR="005F3CF8" w:rsidRPr="00A04E5F">
        <w:rPr>
          <w:rFonts w:ascii="Arial" w:hAnsi="Arial" w:cs="Arial"/>
          <w:bCs/>
        </w:rPr>
        <w:t xml:space="preserve">Delict – train colliding with a commuter at train station – whether negligence on the part of rail agency established – </w:t>
      </w:r>
      <w:r w:rsidR="00AA488A" w:rsidRPr="00A04E5F">
        <w:rPr>
          <w:rFonts w:ascii="Arial" w:hAnsi="Arial" w:cs="Arial"/>
          <w:bCs/>
        </w:rPr>
        <w:t xml:space="preserve">onus to establish negligence </w:t>
      </w:r>
      <w:r w:rsidR="00F600E6" w:rsidRPr="00A04E5F">
        <w:rPr>
          <w:rFonts w:ascii="Arial" w:hAnsi="Arial" w:cs="Arial"/>
          <w:bCs/>
        </w:rPr>
        <w:t xml:space="preserve">is </w:t>
      </w:r>
      <w:r w:rsidR="00AA488A" w:rsidRPr="00A04E5F">
        <w:rPr>
          <w:rFonts w:ascii="Arial" w:hAnsi="Arial" w:cs="Arial"/>
          <w:bCs/>
        </w:rPr>
        <w:t>on the cla</w:t>
      </w:r>
      <w:r w:rsidR="00022DD5" w:rsidRPr="00A04E5F">
        <w:rPr>
          <w:rFonts w:ascii="Arial" w:hAnsi="Arial" w:cs="Arial"/>
          <w:bCs/>
        </w:rPr>
        <w:t>imant and the effect of the</w:t>
      </w:r>
      <w:r w:rsidR="00AA488A" w:rsidRPr="00A04E5F">
        <w:rPr>
          <w:rFonts w:ascii="Arial" w:hAnsi="Arial" w:cs="Arial"/>
          <w:bCs/>
        </w:rPr>
        <w:t xml:space="preserve"> presumption against suicide does not </w:t>
      </w:r>
      <w:r w:rsidR="00022DD5" w:rsidRPr="00A04E5F">
        <w:rPr>
          <w:rFonts w:ascii="Arial" w:hAnsi="Arial" w:cs="Arial"/>
          <w:bCs/>
        </w:rPr>
        <w:t xml:space="preserve">displace the onus </w:t>
      </w:r>
      <w:r w:rsidR="00C216B0" w:rsidRPr="00A04E5F">
        <w:rPr>
          <w:rFonts w:ascii="Arial" w:hAnsi="Arial" w:cs="Arial"/>
          <w:bCs/>
        </w:rPr>
        <w:t xml:space="preserve">– </w:t>
      </w:r>
      <w:r w:rsidR="00022DD5" w:rsidRPr="00A04E5F">
        <w:rPr>
          <w:rFonts w:ascii="Arial" w:hAnsi="Arial" w:cs="Arial"/>
          <w:bCs/>
        </w:rPr>
        <w:t>versions of the parties mutually destructive</w:t>
      </w:r>
      <w:r w:rsidR="00BB1D5C" w:rsidRPr="00A04E5F">
        <w:rPr>
          <w:rFonts w:ascii="Arial" w:hAnsi="Arial" w:cs="Arial"/>
          <w:bCs/>
        </w:rPr>
        <w:t xml:space="preserve"> – evaluation of probabilities.</w:t>
      </w:r>
    </w:p>
    <w:p w14:paraId="36FAF66C" w14:textId="571764A3" w:rsidR="00BB1B22" w:rsidRPr="00A04E5F" w:rsidRDefault="00E42E5E" w:rsidP="00BB7BE8">
      <w:pPr>
        <w:spacing w:after="160" w:line="259" w:lineRule="auto"/>
        <w:rPr>
          <w:rFonts w:ascii="Arial" w:hAnsi="Arial" w:cs="Arial"/>
          <w:b/>
        </w:rPr>
      </w:pPr>
      <w:r w:rsidRPr="00A04E5F">
        <w:rPr>
          <w:rFonts w:ascii="Arial" w:hAnsi="Arial" w:cs="Arial"/>
          <w:bCs/>
        </w:rPr>
        <w:br w:type="page"/>
      </w:r>
      <w:r w:rsidR="00F403BA" w:rsidRPr="00A04E5F">
        <w:rPr>
          <w:rFonts w:ascii="Arial" w:hAnsi="Arial" w:cs="Arial"/>
          <w:b/>
          <w:bCs/>
        </w:rPr>
        <w:lastRenderedPageBreak/>
        <w:t xml:space="preserve"> </w:t>
      </w:r>
      <w:r w:rsidR="005023EF" w:rsidRPr="00A04E5F">
        <w:rPr>
          <w:rFonts w:ascii="Arial" w:hAnsi="Arial" w:cs="Arial"/>
          <w:b/>
        </w:rPr>
        <w:t>___________________________________________________________________</w:t>
      </w:r>
    </w:p>
    <w:p w14:paraId="54CC67AC" w14:textId="77777777" w:rsidR="005023EF" w:rsidRPr="00A04E5F" w:rsidRDefault="005023EF" w:rsidP="000E3AE8">
      <w:pPr>
        <w:spacing w:line="276" w:lineRule="auto"/>
        <w:jc w:val="both"/>
        <w:rPr>
          <w:rFonts w:ascii="Arial" w:hAnsi="Arial" w:cs="Arial"/>
          <w:b/>
        </w:rPr>
      </w:pPr>
    </w:p>
    <w:p w14:paraId="40B2148A" w14:textId="77777777" w:rsidR="005023EF" w:rsidRPr="00A04E5F" w:rsidRDefault="005023EF" w:rsidP="000E3AE8">
      <w:pPr>
        <w:spacing w:line="276" w:lineRule="auto"/>
        <w:jc w:val="center"/>
        <w:rPr>
          <w:rFonts w:ascii="Arial" w:hAnsi="Arial" w:cs="Arial"/>
          <w:b/>
        </w:rPr>
      </w:pPr>
      <w:r w:rsidRPr="00A04E5F">
        <w:rPr>
          <w:rFonts w:ascii="Arial" w:hAnsi="Arial" w:cs="Arial"/>
          <w:b/>
        </w:rPr>
        <w:t>ORDER</w:t>
      </w:r>
    </w:p>
    <w:p w14:paraId="0ACAD0EC" w14:textId="77777777" w:rsidR="005023EF" w:rsidRPr="00A04E5F" w:rsidRDefault="005023EF" w:rsidP="000E3AE8">
      <w:pPr>
        <w:spacing w:line="276" w:lineRule="auto"/>
        <w:jc w:val="both"/>
        <w:rPr>
          <w:rFonts w:ascii="Arial" w:hAnsi="Arial" w:cs="Arial"/>
          <w:b/>
        </w:rPr>
      </w:pPr>
      <w:r w:rsidRPr="00A04E5F">
        <w:rPr>
          <w:rFonts w:ascii="Arial" w:hAnsi="Arial" w:cs="Arial"/>
          <w:b/>
        </w:rPr>
        <w:t>___________________________________________________________________</w:t>
      </w:r>
    </w:p>
    <w:p w14:paraId="21BD9898" w14:textId="77777777" w:rsidR="000E3AE8" w:rsidRPr="00A04E5F" w:rsidRDefault="000E3AE8" w:rsidP="005023EF">
      <w:pPr>
        <w:spacing w:line="360" w:lineRule="auto"/>
        <w:jc w:val="both"/>
        <w:rPr>
          <w:rFonts w:ascii="Arial" w:hAnsi="Arial" w:cs="Arial"/>
          <w:b/>
          <w:bCs/>
        </w:rPr>
      </w:pPr>
    </w:p>
    <w:p w14:paraId="71021D8B" w14:textId="19C0DAF8" w:rsidR="00351B4B" w:rsidRPr="00A04E5F" w:rsidRDefault="0024100E" w:rsidP="00816A00">
      <w:pPr>
        <w:pStyle w:val="ListBullet"/>
        <w:numPr>
          <w:ilvl w:val="0"/>
          <w:numId w:val="0"/>
        </w:numPr>
        <w:spacing w:after="0" w:line="360" w:lineRule="auto"/>
        <w:jc w:val="both"/>
        <w:rPr>
          <w:rFonts w:ascii="Arial" w:hAnsi="Arial" w:cs="Arial"/>
          <w:bCs/>
          <w:sz w:val="24"/>
          <w:szCs w:val="24"/>
        </w:rPr>
      </w:pPr>
      <w:r w:rsidRPr="00A04E5F">
        <w:rPr>
          <w:rFonts w:ascii="Arial" w:hAnsi="Arial" w:cs="Arial"/>
          <w:b/>
          <w:bCs/>
          <w:sz w:val="24"/>
          <w:szCs w:val="24"/>
        </w:rPr>
        <w:t>On appeal from:</w:t>
      </w:r>
      <w:r w:rsidRPr="00A04E5F">
        <w:rPr>
          <w:rFonts w:ascii="Arial" w:hAnsi="Arial" w:cs="Arial"/>
          <w:bCs/>
          <w:sz w:val="24"/>
          <w:szCs w:val="24"/>
        </w:rPr>
        <w:t xml:space="preserve"> </w:t>
      </w:r>
      <w:r w:rsidR="0075221D" w:rsidRPr="00A04E5F">
        <w:rPr>
          <w:rFonts w:ascii="Arial" w:hAnsi="Arial" w:cs="Arial"/>
          <w:bCs/>
          <w:sz w:val="24"/>
          <w:szCs w:val="24"/>
        </w:rPr>
        <w:t>Gauteng</w:t>
      </w:r>
      <w:r w:rsidR="00BB7BE8" w:rsidRPr="00A04E5F">
        <w:rPr>
          <w:rFonts w:ascii="Arial" w:hAnsi="Arial" w:cs="Arial"/>
          <w:bCs/>
          <w:sz w:val="24"/>
          <w:szCs w:val="24"/>
        </w:rPr>
        <w:t xml:space="preserve"> Division of the High Court, </w:t>
      </w:r>
      <w:r w:rsidRPr="00A04E5F">
        <w:rPr>
          <w:rFonts w:ascii="Arial" w:hAnsi="Arial" w:cs="Arial"/>
          <w:bCs/>
          <w:sz w:val="24"/>
          <w:szCs w:val="24"/>
        </w:rPr>
        <w:t>Pretoria</w:t>
      </w:r>
      <w:r w:rsidR="00BB7BE8" w:rsidRPr="00A04E5F">
        <w:rPr>
          <w:rFonts w:ascii="Arial" w:hAnsi="Arial" w:cs="Arial"/>
          <w:bCs/>
          <w:sz w:val="24"/>
          <w:szCs w:val="24"/>
        </w:rPr>
        <w:t xml:space="preserve"> (</w:t>
      </w:r>
      <w:r w:rsidR="005F3CF8" w:rsidRPr="00A04E5F">
        <w:rPr>
          <w:rFonts w:ascii="Arial" w:hAnsi="Arial" w:cs="Arial"/>
          <w:bCs/>
          <w:sz w:val="24"/>
          <w:szCs w:val="24"/>
        </w:rPr>
        <w:t>Kumalo AJ with Mothle</w:t>
      </w:r>
      <w:r w:rsidR="00507985" w:rsidRPr="00A04E5F">
        <w:rPr>
          <w:rFonts w:ascii="Arial" w:hAnsi="Arial" w:cs="Arial"/>
          <w:bCs/>
          <w:sz w:val="24"/>
          <w:szCs w:val="24"/>
        </w:rPr>
        <w:t> </w:t>
      </w:r>
      <w:r w:rsidR="005F3CF8" w:rsidRPr="00A04E5F">
        <w:rPr>
          <w:rFonts w:ascii="Arial" w:hAnsi="Arial" w:cs="Arial"/>
          <w:bCs/>
          <w:sz w:val="24"/>
          <w:szCs w:val="24"/>
        </w:rPr>
        <w:t>J</w:t>
      </w:r>
      <w:r w:rsidRPr="00A04E5F">
        <w:rPr>
          <w:rFonts w:ascii="Arial" w:hAnsi="Arial" w:cs="Arial"/>
          <w:bCs/>
          <w:sz w:val="24"/>
          <w:szCs w:val="24"/>
        </w:rPr>
        <w:t xml:space="preserve"> con</w:t>
      </w:r>
      <w:r w:rsidR="005F3CF8" w:rsidRPr="00A04E5F">
        <w:rPr>
          <w:rFonts w:ascii="Arial" w:hAnsi="Arial" w:cs="Arial"/>
          <w:bCs/>
          <w:sz w:val="24"/>
          <w:szCs w:val="24"/>
        </w:rPr>
        <w:t>curring and Van der Westhuizen J</w:t>
      </w:r>
      <w:r w:rsidR="00B36653" w:rsidRPr="00A04E5F">
        <w:rPr>
          <w:rFonts w:ascii="Arial" w:hAnsi="Arial" w:cs="Arial"/>
          <w:bCs/>
          <w:sz w:val="24"/>
          <w:szCs w:val="24"/>
        </w:rPr>
        <w:t xml:space="preserve"> dissenting</w:t>
      </w:r>
      <w:r w:rsidR="00BB7BE8" w:rsidRPr="00A04E5F">
        <w:rPr>
          <w:rFonts w:ascii="Arial" w:hAnsi="Arial" w:cs="Arial"/>
          <w:bCs/>
          <w:sz w:val="24"/>
          <w:szCs w:val="24"/>
        </w:rPr>
        <w:t>) sitting as court</w:t>
      </w:r>
      <w:r w:rsidR="00BB1D5C" w:rsidRPr="00A04E5F">
        <w:rPr>
          <w:rFonts w:ascii="Arial" w:hAnsi="Arial" w:cs="Arial"/>
          <w:bCs/>
          <w:sz w:val="24"/>
          <w:szCs w:val="24"/>
        </w:rPr>
        <w:t xml:space="preserve"> of appeal</w:t>
      </w:r>
      <w:r w:rsidR="00BB7BE8" w:rsidRPr="00A04E5F">
        <w:rPr>
          <w:rFonts w:ascii="Arial" w:hAnsi="Arial" w:cs="Arial"/>
          <w:bCs/>
          <w:sz w:val="24"/>
          <w:szCs w:val="24"/>
        </w:rPr>
        <w:t>:</w:t>
      </w:r>
    </w:p>
    <w:p w14:paraId="335F5278" w14:textId="77777777" w:rsidR="00157225" w:rsidRPr="00A04E5F" w:rsidRDefault="00157225" w:rsidP="00157225">
      <w:pPr>
        <w:spacing w:line="360" w:lineRule="auto"/>
        <w:jc w:val="both"/>
        <w:rPr>
          <w:rFonts w:ascii="Arial" w:hAnsi="Arial" w:cs="Arial"/>
        </w:rPr>
      </w:pPr>
      <w:r w:rsidRPr="00A04E5F">
        <w:rPr>
          <w:rFonts w:ascii="Arial" w:hAnsi="Arial" w:cs="Arial"/>
        </w:rPr>
        <w:t>1</w:t>
      </w:r>
      <w:r w:rsidRPr="00A04E5F">
        <w:rPr>
          <w:rFonts w:ascii="Arial" w:hAnsi="Arial" w:cs="Arial"/>
        </w:rPr>
        <w:tab/>
        <w:t>The appeal is upheld with costs.</w:t>
      </w:r>
    </w:p>
    <w:p w14:paraId="6AEBA619" w14:textId="77777777" w:rsidR="00157225" w:rsidRPr="00A04E5F" w:rsidRDefault="00157225" w:rsidP="00157225">
      <w:pPr>
        <w:spacing w:line="360" w:lineRule="auto"/>
        <w:jc w:val="both"/>
        <w:rPr>
          <w:rFonts w:ascii="Arial" w:hAnsi="Arial" w:cs="Arial"/>
        </w:rPr>
      </w:pPr>
      <w:r w:rsidRPr="00A04E5F">
        <w:rPr>
          <w:rFonts w:ascii="Arial" w:hAnsi="Arial" w:cs="Arial"/>
        </w:rPr>
        <w:t>2</w:t>
      </w:r>
      <w:r w:rsidRPr="00A04E5F">
        <w:rPr>
          <w:rFonts w:ascii="Arial" w:hAnsi="Arial" w:cs="Arial"/>
        </w:rPr>
        <w:tab/>
        <w:t>The order of the full court is set aside and replaced with the following order:</w:t>
      </w:r>
    </w:p>
    <w:p w14:paraId="6D500B7C" w14:textId="77777777" w:rsidR="00157225" w:rsidRPr="00A04E5F" w:rsidRDefault="00157225" w:rsidP="00157225">
      <w:pPr>
        <w:spacing w:line="360" w:lineRule="auto"/>
        <w:jc w:val="both"/>
        <w:rPr>
          <w:rFonts w:ascii="Arial" w:hAnsi="Arial" w:cs="Arial"/>
        </w:rPr>
      </w:pPr>
      <w:r w:rsidRPr="00A04E5F">
        <w:rPr>
          <w:rFonts w:ascii="Arial" w:hAnsi="Arial" w:cs="Arial"/>
        </w:rPr>
        <w:t xml:space="preserve">‘The appeal is dismissed with costs.’      </w:t>
      </w:r>
    </w:p>
    <w:p w14:paraId="110D8A57" w14:textId="77777777" w:rsidR="000E3AE8" w:rsidRPr="00A04E5F" w:rsidRDefault="000E3AE8" w:rsidP="000E3AE8">
      <w:pPr>
        <w:pStyle w:val="ListBullet"/>
        <w:numPr>
          <w:ilvl w:val="0"/>
          <w:numId w:val="0"/>
        </w:numPr>
        <w:spacing w:after="0" w:line="276" w:lineRule="auto"/>
        <w:jc w:val="both"/>
        <w:rPr>
          <w:rFonts w:ascii="Arial" w:hAnsi="Arial" w:cs="Arial"/>
          <w:b/>
          <w:sz w:val="24"/>
          <w:szCs w:val="24"/>
        </w:rPr>
      </w:pPr>
      <w:r w:rsidRPr="00A04E5F">
        <w:rPr>
          <w:rFonts w:ascii="Arial" w:hAnsi="Arial" w:cs="Arial"/>
          <w:b/>
          <w:sz w:val="24"/>
          <w:szCs w:val="24"/>
        </w:rPr>
        <w:t>___________________________________________________________________</w:t>
      </w:r>
    </w:p>
    <w:p w14:paraId="4F80F1DA" w14:textId="77777777" w:rsidR="000E3AE8" w:rsidRPr="00A04E5F" w:rsidRDefault="000E3AE8" w:rsidP="000E3AE8">
      <w:pPr>
        <w:pStyle w:val="ListBullet"/>
        <w:numPr>
          <w:ilvl w:val="0"/>
          <w:numId w:val="0"/>
        </w:numPr>
        <w:spacing w:after="0" w:line="276" w:lineRule="auto"/>
        <w:jc w:val="center"/>
        <w:rPr>
          <w:rFonts w:ascii="Arial" w:hAnsi="Arial" w:cs="Arial"/>
          <w:b/>
          <w:sz w:val="24"/>
          <w:szCs w:val="24"/>
        </w:rPr>
      </w:pPr>
    </w:p>
    <w:p w14:paraId="20CB09E8" w14:textId="77777777" w:rsidR="000E3AE8" w:rsidRPr="00A04E5F" w:rsidRDefault="000E3AE8" w:rsidP="000E3AE8">
      <w:pPr>
        <w:pStyle w:val="ListBullet"/>
        <w:numPr>
          <w:ilvl w:val="0"/>
          <w:numId w:val="0"/>
        </w:numPr>
        <w:spacing w:after="0" w:line="276" w:lineRule="auto"/>
        <w:jc w:val="center"/>
        <w:rPr>
          <w:rFonts w:ascii="Arial" w:hAnsi="Arial" w:cs="Arial"/>
          <w:b/>
          <w:sz w:val="24"/>
          <w:szCs w:val="24"/>
        </w:rPr>
      </w:pPr>
      <w:r w:rsidRPr="00A04E5F">
        <w:rPr>
          <w:rFonts w:ascii="Arial" w:hAnsi="Arial" w:cs="Arial"/>
          <w:b/>
          <w:sz w:val="24"/>
          <w:szCs w:val="24"/>
        </w:rPr>
        <w:t>JUDGMENT</w:t>
      </w:r>
    </w:p>
    <w:p w14:paraId="2847D303" w14:textId="77777777" w:rsidR="000E3AE8" w:rsidRPr="00A04E5F" w:rsidRDefault="000E3AE8" w:rsidP="000E3AE8">
      <w:pPr>
        <w:pStyle w:val="ListBullet"/>
        <w:numPr>
          <w:ilvl w:val="0"/>
          <w:numId w:val="0"/>
        </w:numPr>
        <w:spacing w:after="0" w:line="360" w:lineRule="auto"/>
        <w:rPr>
          <w:rFonts w:ascii="Arial" w:hAnsi="Arial" w:cs="Arial"/>
          <w:b/>
          <w:sz w:val="24"/>
          <w:szCs w:val="24"/>
        </w:rPr>
      </w:pPr>
      <w:r w:rsidRPr="00A04E5F">
        <w:rPr>
          <w:rFonts w:ascii="Arial" w:hAnsi="Arial" w:cs="Arial"/>
          <w:b/>
          <w:sz w:val="24"/>
          <w:szCs w:val="24"/>
        </w:rPr>
        <w:t>___________________________________________________________________</w:t>
      </w:r>
    </w:p>
    <w:p w14:paraId="55A0D3A4" w14:textId="6A734435" w:rsidR="00480B40" w:rsidRPr="00A04E5F" w:rsidRDefault="000E3AE8" w:rsidP="000E3AE8">
      <w:pPr>
        <w:spacing w:line="360" w:lineRule="auto"/>
        <w:jc w:val="both"/>
        <w:rPr>
          <w:rFonts w:ascii="Arial" w:hAnsi="Arial" w:cs="Arial"/>
          <w:b/>
        </w:rPr>
      </w:pPr>
      <w:r w:rsidRPr="00A04E5F">
        <w:rPr>
          <w:rFonts w:ascii="Arial" w:hAnsi="Arial" w:cs="Arial"/>
          <w:b/>
        </w:rPr>
        <w:t>Zondi J</w:t>
      </w:r>
      <w:r w:rsidR="00075D7F" w:rsidRPr="00A04E5F">
        <w:rPr>
          <w:rFonts w:ascii="Arial" w:hAnsi="Arial" w:cs="Arial"/>
          <w:b/>
        </w:rPr>
        <w:t>A</w:t>
      </w:r>
      <w:r w:rsidR="00630DB1" w:rsidRPr="00A04E5F">
        <w:rPr>
          <w:rFonts w:ascii="Arial" w:hAnsi="Arial" w:cs="Arial"/>
          <w:b/>
        </w:rPr>
        <w:t xml:space="preserve"> (Wallis JA and Ledwaba, Carelse and Rogers AJJA concurring)</w:t>
      </w:r>
    </w:p>
    <w:p w14:paraId="2F77052E" w14:textId="7446655A" w:rsidR="00480B40" w:rsidRPr="00A04E5F" w:rsidRDefault="00480B40" w:rsidP="00480B40">
      <w:pPr>
        <w:spacing w:line="360" w:lineRule="auto"/>
        <w:jc w:val="both"/>
        <w:rPr>
          <w:rFonts w:ascii="Arial" w:hAnsi="Arial" w:cs="Arial"/>
        </w:rPr>
      </w:pPr>
      <w:r w:rsidRPr="00A04E5F">
        <w:rPr>
          <w:rFonts w:ascii="Arial" w:hAnsi="Arial" w:cs="Arial"/>
        </w:rPr>
        <w:t>[1]</w:t>
      </w:r>
      <w:r w:rsidRPr="00A04E5F">
        <w:rPr>
          <w:rFonts w:ascii="Arial" w:hAnsi="Arial" w:cs="Arial"/>
        </w:rPr>
        <w:tab/>
        <w:t>On 22 August 2008 at about 15h</w:t>
      </w:r>
      <w:r w:rsidR="007C66FD" w:rsidRPr="00A04E5F">
        <w:rPr>
          <w:rFonts w:ascii="Arial" w:hAnsi="Arial" w:cs="Arial"/>
        </w:rPr>
        <w:t xml:space="preserve">55 at Rosslyn </w:t>
      </w:r>
      <w:r w:rsidR="00087586" w:rsidRPr="00A04E5F">
        <w:rPr>
          <w:rFonts w:ascii="Arial" w:hAnsi="Arial" w:cs="Arial"/>
        </w:rPr>
        <w:t>S</w:t>
      </w:r>
      <w:r w:rsidR="007C66FD" w:rsidRPr="00A04E5F">
        <w:rPr>
          <w:rFonts w:ascii="Arial" w:hAnsi="Arial" w:cs="Arial"/>
        </w:rPr>
        <w:t>tation</w:t>
      </w:r>
      <w:r w:rsidRPr="00A04E5F">
        <w:rPr>
          <w:rFonts w:ascii="Arial" w:hAnsi="Arial" w:cs="Arial"/>
        </w:rPr>
        <w:t xml:space="preserve"> </w:t>
      </w:r>
      <w:r w:rsidR="00087586" w:rsidRPr="00A04E5F">
        <w:rPr>
          <w:rFonts w:ascii="Arial" w:hAnsi="Arial" w:cs="Arial"/>
        </w:rPr>
        <w:t xml:space="preserve">in Pretoria, </w:t>
      </w:r>
      <w:r w:rsidRPr="00A04E5F">
        <w:rPr>
          <w:rFonts w:ascii="Arial" w:hAnsi="Arial" w:cs="Arial"/>
        </w:rPr>
        <w:t>the respondent</w:t>
      </w:r>
      <w:r w:rsidR="007C66FD" w:rsidRPr="00A04E5F">
        <w:rPr>
          <w:rFonts w:ascii="Arial" w:hAnsi="Arial" w:cs="Arial"/>
        </w:rPr>
        <w:t>,</w:t>
      </w:r>
      <w:r w:rsidRPr="00A04E5F">
        <w:rPr>
          <w:rFonts w:ascii="Arial" w:hAnsi="Arial" w:cs="Arial"/>
        </w:rPr>
        <w:t xml:space="preserve"> Ms</w:t>
      </w:r>
      <w:r w:rsidR="007C66FD" w:rsidRPr="00A04E5F">
        <w:rPr>
          <w:rFonts w:ascii="Arial" w:hAnsi="Arial" w:cs="Arial"/>
        </w:rPr>
        <w:t xml:space="preserve"> Johanna Dipuo</w:t>
      </w:r>
      <w:r w:rsidRPr="00A04E5F">
        <w:rPr>
          <w:rFonts w:ascii="Arial" w:hAnsi="Arial" w:cs="Arial"/>
        </w:rPr>
        <w:t xml:space="preserve"> Sithuse</w:t>
      </w:r>
      <w:r w:rsidR="007C66FD" w:rsidRPr="00A04E5F">
        <w:rPr>
          <w:rFonts w:ascii="Arial" w:hAnsi="Arial" w:cs="Arial"/>
        </w:rPr>
        <w:t>, then 21 years of age, was</w:t>
      </w:r>
      <w:r w:rsidR="005F3CF8" w:rsidRPr="00A04E5F">
        <w:rPr>
          <w:rFonts w:ascii="Arial" w:hAnsi="Arial" w:cs="Arial"/>
        </w:rPr>
        <w:t xml:space="preserve"> hit by a train driven by one Johannes Spies, an employee of</w:t>
      </w:r>
      <w:r w:rsidRPr="00A04E5F">
        <w:rPr>
          <w:rFonts w:ascii="Arial" w:hAnsi="Arial" w:cs="Arial"/>
        </w:rPr>
        <w:t xml:space="preserve"> </w:t>
      </w:r>
      <w:r w:rsidR="00087586" w:rsidRPr="00A04E5F">
        <w:rPr>
          <w:rFonts w:ascii="Arial" w:hAnsi="Arial" w:cs="Arial"/>
        </w:rPr>
        <w:t xml:space="preserve">the </w:t>
      </w:r>
      <w:r w:rsidRPr="00A04E5F">
        <w:rPr>
          <w:rFonts w:ascii="Arial" w:hAnsi="Arial" w:cs="Arial"/>
        </w:rPr>
        <w:t>P</w:t>
      </w:r>
      <w:r w:rsidR="007C66FD" w:rsidRPr="00A04E5F">
        <w:rPr>
          <w:rFonts w:ascii="Arial" w:hAnsi="Arial" w:cs="Arial"/>
        </w:rPr>
        <w:t xml:space="preserve">assenger </w:t>
      </w:r>
      <w:r w:rsidRPr="00A04E5F">
        <w:rPr>
          <w:rFonts w:ascii="Arial" w:hAnsi="Arial" w:cs="Arial"/>
        </w:rPr>
        <w:t>R</w:t>
      </w:r>
      <w:r w:rsidR="007C66FD" w:rsidRPr="00A04E5F">
        <w:rPr>
          <w:rFonts w:ascii="Arial" w:hAnsi="Arial" w:cs="Arial"/>
        </w:rPr>
        <w:t xml:space="preserve">ail </w:t>
      </w:r>
      <w:r w:rsidRPr="00A04E5F">
        <w:rPr>
          <w:rFonts w:ascii="Arial" w:hAnsi="Arial" w:cs="Arial"/>
        </w:rPr>
        <w:t>A</w:t>
      </w:r>
      <w:r w:rsidR="007C66FD" w:rsidRPr="00A04E5F">
        <w:rPr>
          <w:rFonts w:ascii="Arial" w:hAnsi="Arial" w:cs="Arial"/>
        </w:rPr>
        <w:t xml:space="preserve">gency of </w:t>
      </w:r>
      <w:r w:rsidRPr="00A04E5F">
        <w:rPr>
          <w:rFonts w:ascii="Arial" w:hAnsi="Arial" w:cs="Arial"/>
        </w:rPr>
        <w:t>S</w:t>
      </w:r>
      <w:r w:rsidR="007C66FD" w:rsidRPr="00A04E5F">
        <w:rPr>
          <w:rFonts w:ascii="Arial" w:hAnsi="Arial" w:cs="Arial"/>
        </w:rPr>
        <w:t xml:space="preserve">outh </w:t>
      </w:r>
      <w:r w:rsidRPr="00A04E5F">
        <w:rPr>
          <w:rFonts w:ascii="Arial" w:hAnsi="Arial" w:cs="Arial"/>
        </w:rPr>
        <w:t>A</w:t>
      </w:r>
      <w:r w:rsidR="005F3CF8" w:rsidRPr="00A04E5F">
        <w:rPr>
          <w:rFonts w:ascii="Arial" w:hAnsi="Arial" w:cs="Arial"/>
        </w:rPr>
        <w:t>frica (PRASA</w:t>
      </w:r>
      <w:r w:rsidR="00CE3BFA" w:rsidRPr="00A04E5F">
        <w:rPr>
          <w:rFonts w:ascii="Arial" w:hAnsi="Arial" w:cs="Arial"/>
        </w:rPr>
        <w:t>).</w:t>
      </w:r>
      <w:r w:rsidR="005F3CF8" w:rsidRPr="00A04E5F">
        <w:rPr>
          <w:rFonts w:ascii="Arial" w:hAnsi="Arial" w:cs="Arial"/>
        </w:rPr>
        <w:t xml:space="preserve"> </w:t>
      </w:r>
      <w:r w:rsidR="007C66FD" w:rsidRPr="00A04E5F">
        <w:rPr>
          <w:rFonts w:ascii="Arial" w:hAnsi="Arial" w:cs="Arial"/>
        </w:rPr>
        <w:t xml:space="preserve">As a result of the collision, </w:t>
      </w:r>
      <w:r w:rsidRPr="00A04E5F">
        <w:rPr>
          <w:rFonts w:ascii="Arial" w:hAnsi="Arial" w:cs="Arial"/>
        </w:rPr>
        <w:t xml:space="preserve">Ms Sithuse sustained serious bodily injuries. She instituted </w:t>
      </w:r>
      <w:r w:rsidR="00087586" w:rsidRPr="00A04E5F">
        <w:rPr>
          <w:rFonts w:ascii="Arial" w:hAnsi="Arial" w:cs="Arial"/>
        </w:rPr>
        <w:t xml:space="preserve">an </w:t>
      </w:r>
      <w:r w:rsidRPr="00A04E5F">
        <w:rPr>
          <w:rFonts w:ascii="Arial" w:hAnsi="Arial" w:cs="Arial"/>
        </w:rPr>
        <w:t>action</w:t>
      </w:r>
      <w:r w:rsidR="007C66FD" w:rsidRPr="00A04E5F">
        <w:rPr>
          <w:rFonts w:ascii="Arial" w:hAnsi="Arial" w:cs="Arial"/>
        </w:rPr>
        <w:t xml:space="preserve"> for damages</w:t>
      </w:r>
      <w:r w:rsidR="00D753A1" w:rsidRPr="00A04E5F">
        <w:rPr>
          <w:rFonts w:ascii="Arial" w:hAnsi="Arial" w:cs="Arial"/>
        </w:rPr>
        <w:t xml:space="preserve"> against PRASA</w:t>
      </w:r>
      <w:r w:rsidR="007C66FD" w:rsidRPr="00A04E5F">
        <w:rPr>
          <w:rFonts w:ascii="Arial" w:hAnsi="Arial" w:cs="Arial"/>
        </w:rPr>
        <w:t xml:space="preserve"> </w:t>
      </w:r>
      <w:r w:rsidR="00F92354" w:rsidRPr="00A04E5F">
        <w:rPr>
          <w:rFonts w:ascii="Arial" w:hAnsi="Arial" w:cs="Arial"/>
        </w:rPr>
        <w:t>in the Gauteng Division of the High C</w:t>
      </w:r>
      <w:r w:rsidR="00D753A1" w:rsidRPr="00A04E5F">
        <w:rPr>
          <w:rFonts w:ascii="Arial" w:hAnsi="Arial" w:cs="Arial"/>
        </w:rPr>
        <w:t>ourt, Pretoria</w:t>
      </w:r>
      <w:r w:rsidRPr="00A04E5F">
        <w:rPr>
          <w:rFonts w:ascii="Arial" w:hAnsi="Arial" w:cs="Arial"/>
        </w:rPr>
        <w:t xml:space="preserve"> </w:t>
      </w:r>
      <w:r w:rsidR="007C66FD" w:rsidRPr="00A04E5F">
        <w:rPr>
          <w:rFonts w:ascii="Arial" w:hAnsi="Arial" w:cs="Arial"/>
        </w:rPr>
        <w:t xml:space="preserve">alleging that </w:t>
      </w:r>
      <w:r w:rsidR="00CE3BFA" w:rsidRPr="00A04E5F">
        <w:rPr>
          <w:rFonts w:ascii="Arial" w:hAnsi="Arial" w:cs="Arial"/>
        </w:rPr>
        <w:t>its negligence</w:t>
      </w:r>
      <w:r w:rsidR="00F92354" w:rsidRPr="00A04E5F">
        <w:rPr>
          <w:rFonts w:ascii="Arial" w:hAnsi="Arial" w:cs="Arial"/>
        </w:rPr>
        <w:t xml:space="preserve"> caused her</w:t>
      </w:r>
      <w:r w:rsidR="007C66FD" w:rsidRPr="00A04E5F">
        <w:rPr>
          <w:rFonts w:ascii="Arial" w:hAnsi="Arial" w:cs="Arial"/>
        </w:rPr>
        <w:t xml:space="preserve"> injuries.</w:t>
      </w:r>
      <w:r w:rsidR="006C646E" w:rsidRPr="00A04E5F">
        <w:rPr>
          <w:rFonts w:ascii="Arial" w:hAnsi="Arial" w:cs="Arial"/>
        </w:rPr>
        <w:t xml:space="preserve"> In that action Ms</w:t>
      </w:r>
      <w:r w:rsidR="00507985" w:rsidRPr="00A04E5F">
        <w:rPr>
          <w:rFonts w:ascii="Arial" w:hAnsi="Arial" w:cs="Arial"/>
        </w:rPr>
        <w:t> </w:t>
      </w:r>
      <w:r w:rsidR="006C646E" w:rsidRPr="00A04E5F">
        <w:rPr>
          <w:rFonts w:ascii="Arial" w:hAnsi="Arial" w:cs="Arial"/>
        </w:rPr>
        <w:t>Sithuse had cited the MEC for Transport, Gauteng as a second defendant</w:t>
      </w:r>
      <w:r w:rsidR="00087586" w:rsidRPr="00A04E5F">
        <w:rPr>
          <w:rFonts w:ascii="Arial" w:hAnsi="Arial" w:cs="Arial"/>
        </w:rPr>
        <w:t>,</w:t>
      </w:r>
      <w:r w:rsidR="006C646E" w:rsidRPr="00A04E5F">
        <w:rPr>
          <w:rFonts w:ascii="Arial" w:hAnsi="Arial" w:cs="Arial"/>
        </w:rPr>
        <w:t xml:space="preserve"> but she later withdrew her claim against the MEC. </w:t>
      </w:r>
    </w:p>
    <w:p w14:paraId="040E734E" w14:textId="77777777" w:rsidR="00480B40" w:rsidRPr="00A04E5F" w:rsidRDefault="00480B40" w:rsidP="00480B40">
      <w:pPr>
        <w:spacing w:line="360" w:lineRule="auto"/>
        <w:jc w:val="both"/>
        <w:rPr>
          <w:rFonts w:ascii="Arial" w:hAnsi="Arial" w:cs="Arial"/>
        </w:rPr>
      </w:pPr>
    </w:p>
    <w:p w14:paraId="396A36A7" w14:textId="6979FABE" w:rsidR="00480B40" w:rsidRPr="00A04E5F" w:rsidRDefault="007C66FD" w:rsidP="00480B40">
      <w:pPr>
        <w:spacing w:line="360" w:lineRule="auto"/>
        <w:jc w:val="both"/>
        <w:rPr>
          <w:rFonts w:ascii="Arial" w:hAnsi="Arial" w:cs="Arial"/>
        </w:rPr>
      </w:pPr>
      <w:r w:rsidRPr="00A04E5F">
        <w:rPr>
          <w:rFonts w:ascii="Arial" w:hAnsi="Arial" w:cs="Arial"/>
        </w:rPr>
        <w:t>[2]</w:t>
      </w:r>
      <w:r w:rsidRPr="00A04E5F">
        <w:rPr>
          <w:rFonts w:ascii="Arial" w:hAnsi="Arial" w:cs="Arial"/>
        </w:rPr>
        <w:tab/>
      </w:r>
      <w:r w:rsidR="00480B40" w:rsidRPr="00A04E5F">
        <w:rPr>
          <w:rFonts w:ascii="Arial" w:hAnsi="Arial" w:cs="Arial"/>
        </w:rPr>
        <w:t>PRASA denied</w:t>
      </w:r>
      <w:r w:rsidRPr="00A04E5F">
        <w:rPr>
          <w:rFonts w:ascii="Arial" w:hAnsi="Arial" w:cs="Arial"/>
        </w:rPr>
        <w:t xml:space="preserve"> liability.</w:t>
      </w:r>
      <w:r w:rsidR="00480B40" w:rsidRPr="00A04E5F">
        <w:rPr>
          <w:rFonts w:ascii="Arial" w:hAnsi="Arial" w:cs="Arial"/>
        </w:rPr>
        <w:t xml:space="preserve"> </w:t>
      </w:r>
      <w:r w:rsidRPr="00A04E5F">
        <w:rPr>
          <w:rFonts w:ascii="Arial" w:hAnsi="Arial" w:cs="Arial"/>
        </w:rPr>
        <w:t>It alleged that the co</w:t>
      </w:r>
      <w:r w:rsidR="00F92354" w:rsidRPr="00A04E5F">
        <w:rPr>
          <w:rFonts w:ascii="Arial" w:hAnsi="Arial" w:cs="Arial"/>
        </w:rPr>
        <w:t>llision was caused by Ms Sithuse</w:t>
      </w:r>
      <w:r w:rsidRPr="00A04E5F">
        <w:rPr>
          <w:rFonts w:ascii="Arial" w:hAnsi="Arial" w:cs="Arial"/>
        </w:rPr>
        <w:t xml:space="preserve">’s own action in unexpectedly throwing herself in front of a moving train. The trial court ordered, by agreement between the parties, that the issue of liability and </w:t>
      </w:r>
      <w:r w:rsidR="003E74B0" w:rsidRPr="00A04E5F">
        <w:rPr>
          <w:rFonts w:ascii="Arial" w:hAnsi="Arial" w:cs="Arial"/>
        </w:rPr>
        <w:t xml:space="preserve">the </w:t>
      </w:r>
      <w:r w:rsidRPr="00A04E5F">
        <w:rPr>
          <w:rFonts w:ascii="Arial" w:hAnsi="Arial" w:cs="Arial"/>
        </w:rPr>
        <w:t>quantum be separated and that the issue of liability be heard first before other issues.</w:t>
      </w:r>
      <w:r w:rsidR="00CE3BFA" w:rsidRPr="00A04E5F">
        <w:rPr>
          <w:rFonts w:ascii="Arial" w:hAnsi="Arial" w:cs="Arial"/>
        </w:rPr>
        <w:t xml:space="preserve"> In the event</w:t>
      </w:r>
      <w:r w:rsidR="00087586" w:rsidRPr="00A04E5F">
        <w:rPr>
          <w:rFonts w:ascii="Arial" w:hAnsi="Arial" w:cs="Arial"/>
        </w:rPr>
        <w:t>,</w:t>
      </w:r>
      <w:r w:rsidR="00CE3BFA" w:rsidRPr="00A04E5F">
        <w:rPr>
          <w:rFonts w:ascii="Arial" w:hAnsi="Arial" w:cs="Arial"/>
        </w:rPr>
        <w:t xml:space="preserve"> the trial proceeded before </w:t>
      </w:r>
      <w:r w:rsidR="003E74B0" w:rsidRPr="00A04E5F">
        <w:rPr>
          <w:rFonts w:ascii="Arial" w:hAnsi="Arial" w:cs="Arial"/>
        </w:rPr>
        <w:t>Sen</w:t>
      </w:r>
      <w:r w:rsidR="00CE3BFA" w:rsidRPr="00A04E5F">
        <w:rPr>
          <w:rFonts w:ascii="Arial" w:hAnsi="Arial" w:cs="Arial"/>
        </w:rPr>
        <w:t xml:space="preserve">yatsi AJ on a separated basis. After hearing the evidence </w:t>
      </w:r>
      <w:r w:rsidR="00087586" w:rsidRPr="00A04E5F">
        <w:rPr>
          <w:rFonts w:ascii="Arial" w:hAnsi="Arial" w:cs="Arial"/>
        </w:rPr>
        <w:t>Sen</w:t>
      </w:r>
      <w:r w:rsidR="00CE3BFA" w:rsidRPr="00A04E5F">
        <w:rPr>
          <w:rFonts w:ascii="Arial" w:hAnsi="Arial" w:cs="Arial"/>
        </w:rPr>
        <w:t>yatsi AJ found that Ms Sithuse had failed to prove that PRASA</w:t>
      </w:r>
      <w:r w:rsidR="00453DA9" w:rsidRPr="00A04E5F">
        <w:rPr>
          <w:rFonts w:ascii="Arial" w:hAnsi="Arial" w:cs="Arial"/>
        </w:rPr>
        <w:t>,</w:t>
      </w:r>
      <w:r w:rsidR="00CE3BFA" w:rsidRPr="00A04E5F">
        <w:rPr>
          <w:rFonts w:ascii="Arial" w:hAnsi="Arial" w:cs="Arial"/>
        </w:rPr>
        <w:t xml:space="preserve"> or its employees</w:t>
      </w:r>
      <w:r w:rsidR="00453DA9" w:rsidRPr="00A04E5F">
        <w:rPr>
          <w:rFonts w:ascii="Arial" w:hAnsi="Arial" w:cs="Arial"/>
        </w:rPr>
        <w:t>,</w:t>
      </w:r>
      <w:r w:rsidR="00CE3BFA" w:rsidRPr="00A04E5F">
        <w:rPr>
          <w:rFonts w:ascii="Arial" w:hAnsi="Arial" w:cs="Arial"/>
        </w:rPr>
        <w:t xml:space="preserve"> were negligent and dismissed her claim.</w:t>
      </w:r>
    </w:p>
    <w:p w14:paraId="3ABF6ACD" w14:textId="77777777" w:rsidR="00480B40" w:rsidRPr="00A04E5F" w:rsidRDefault="00480B40" w:rsidP="00480B40">
      <w:pPr>
        <w:spacing w:line="360" w:lineRule="auto"/>
        <w:jc w:val="both"/>
        <w:rPr>
          <w:rFonts w:ascii="Arial" w:hAnsi="Arial" w:cs="Arial"/>
        </w:rPr>
      </w:pPr>
    </w:p>
    <w:p w14:paraId="107FDED1" w14:textId="61EF3F57" w:rsidR="00480B40" w:rsidRPr="00A04E5F" w:rsidRDefault="007C66FD" w:rsidP="00480B40">
      <w:pPr>
        <w:spacing w:line="360" w:lineRule="auto"/>
        <w:jc w:val="both"/>
        <w:rPr>
          <w:rFonts w:ascii="Arial" w:hAnsi="Arial" w:cs="Arial"/>
        </w:rPr>
      </w:pPr>
      <w:r w:rsidRPr="00A04E5F">
        <w:rPr>
          <w:rFonts w:ascii="Arial" w:hAnsi="Arial" w:cs="Arial"/>
        </w:rPr>
        <w:t>[</w:t>
      </w:r>
      <w:r w:rsidR="00CE3BFA" w:rsidRPr="00A04E5F">
        <w:rPr>
          <w:rFonts w:ascii="Arial" w:hAnsi="Arial" w:cs="Arial"/>
        </w:rPr>
        <w:t>3</w:t>
      </w:r>
      <w:r w:rsidRPr="00A04E5F">
        <w:rPr>
          <w:rFonts w:ascii="Arial" w:hAnsi="Arial" w:cs="Arial"/>
        </w:rPr>
        <w:t>]</w:t>
      </w:r>
      <w:r w:rsidRPr="00A04E5F">
        <w:rPr>
          <w:rFonts w:ascii="Arial" w:hAnsi="Arial" w:cs="Arial"/>
        </w:rPr>
        <w:tab/>
      </w:r>
      <w:r w:rsidR="00CE3BFA" w:rsidRPr="00A04E5F">
        <w:rPr>
          <w:rFonts w:ascii="Arial" w:hAnsi="Arial" w:cs="Arial"/>
        </w:rPr>
        <w:t>Aggrieved by the trial court’s judgment</w:t>
      </w:r>
      <w:r w:rsidR="005B4B2D" w:rsidRPr="00A04E5F">
        <w:rPr>
          <w:rFonts w:ascii="Arial" w:hAnsi="Arial" w:cs="Arial"/>
        </w:rPr>
        <w:t>,</w:t>
      </w:r>
      <w:r w:rsidR="00CE3BFA" w:rsidRPr="00A04E5F">
        <w:rPr>
          <w:rFonts w:ascii="Arial" w:hAnsi="Arial" w:cs="Arial"/>
        </w:rPr>
        <w:t xml:space="preserve"> Ms Sithuse,</w:t>
      </w:r>
      <w:r w:rsidRPr="00A04E5F">
        <w:rPr>
          <w:rFonts w:ascii="Arial" w:hAnsi="Arial" w:cs="Arial"/>
        </w:rPr>
        <w:t xml:space="preserve"> with </w:t>
      </w:r>
      <w:r w:rsidR="0082066A" w:rsidRPr="00A04E5F">
        <w:rPr>
          <w:rFonts w:ascii="Arial" w:hAnsi="Arial" w:cs="Arial"/>
        </w:rPr>
        <w:t xml:space="preserve">its </w:t>
      </w:r>
      <w:r w:rsidRPr="00A04E5F">
        <w:rPr>
          <w:rFonts w:ascii="Arial" w:hAnsi="Arial" w:cs="Arial"/>
        </w:rPr>
        <w:t xml:space="preserve">leave, </w:t>
      </w:r>
      <w:r w:rsidR="00217DF6" w:rsidRPr="00A04E5F">
        <w:rPr>
          <w:rFonts w:ascii="Arial" w:hAnsi="Arial" w:cs="Arial"/>
        </w:rPr>
        <w:t xml:space="preserve">appealed to </w:t>
      </w:r>
      <w:r w:rsidRPr="00A04E5F">
        <w:rPr>
          <w:rFonts w:ascii="Arial" w:hAnsi="Arial" w:cs="Arial"/>
        </w:rPr>
        <w:t>the</w:t>
      </w:r>
      <w:r w:rsidR="00480B40" w:rsidRPr="00A04E5F">
        <w:rPr>
          <w:rFonts w:ascii="Arial" w:hAnsi="Arial" w:cs="Arial"/>
        </w:rPr>
        <w:t xml:space="preserve"> full court</w:t>
      </w:r>
      <w:r w:rsidR="00F92354" w:rsidRPr="00A04E5F">
        <w:rPr>
          <w:rFonts w:ascii="Arial" w:hAnsi="Arial" w:cs="Arial"/>
        </w:rPr>
        <w:t xml:space="preserve"> of the same D</w:t>
      </w:r>
      <w:r w:rsidRPr="00A04E5F">
        <w:rPr>
          <w:rFonts w:ascii="Arial" w:hAnsi="Arial" w:cs="Arial"/>
        </w:rPr>
        <w:t>ivision</w:t>
      </w:r>
      <w:r w:rsidR="00217DF6" w:rsidRPr="00A04E5F">
        <w:rPr>
          <w:rFonts w:ascii="Arial" w:hAnsi="Arial" w:cs="Arial"/>
        </w:rPr>
        <w:t>. The full court</w:t>
      </w:r>
      <w:r w:rsidR="00F92354" w:rsidRPr="00A04E5F">
        <w:rPr>
          <w:rFonts w:ascii="Arial" w:hAnsi="Arial" w:cs="Arial"/>
        </w:rPr>
        <w:t xml:space="preserve"> (Kumalo AJ with Mothle J concurring and Van der Westhuizen J</w:t>
      </w:r>
      <w:r w:rsidR="00480B40" w:rsidRPr="00A04E5F">
        <w:rPr>
          <w:rFonts w:ascii="Arial" w:hAnsi="Arial" w:cs="Arial"/>
        </w:rPr>
        <w:t xml:space="preserve"> dissenting) </w:t>
      </w:r>
      <w:r w:rsidR="00F92354" w:rsidRPr="00A04E5F">
        <w:rPr>
          <w:rFonts w:ascii="Arial" w:hAnsi="Arial" w:cs="Arial"/>
        </w:rPr>
        <w:t>upheld Ms Sithuse’s claim with</w:t>
      </w:r>
      <w:r w:rsidR="00904260" w:rsidRPr="00A04E5F">
        <w:rPr>
          <w:rFonts w:ascii="Arial" w:hAnsi="Arial" w:cs="Arial"/>
        </w:rPr>
        <w:t xml:space="preserve"> costs</w:t>
      </w:r>
      <w:r w:rsidR="00480B40" w:rsidRPr="00A04E5F">
        <w:rPr>
          <w:rFonts w:ascii="Arial" w:hAnsi="Arial" w:cs="Arial"/>
        </w:rPr>
        <w:t>.</w:t>
      </w:r>
      <w:r w:rsidR="00904260" w:rsidRPr="00A04E5F">
        <w:rPr>
          <w:rFonts w:ascii="Arial" w:hAnsi="Arial" w:cs="Arial"/>
        </w:rPr>
        <w:t xml:space="preserve"> It held </w:t>
      </w:r>
      <w:r w:rsidR="00904260" w:rsidRPr="00A04E5F">
        <w:rPr>
          <w:rFonts w:ascii="Arial" w:hAnsi="Arial" w:cs="Arial"/>
        </w:rPr>
        <w:lastRenderedPageBreak/>
        <w:t xml:space="preserve">that PRASA was negligent by failing to deploy security personnel at the station on the day in question to enforce the rules, which were put in place to safeguard the well-being of commuters. </w:t>
      </w:r>
      <w:r w:rsidR="00F92354" w:rsidRPr="00A04E5F">
        <w:rPr>
          <w:rFonts w:ascii="Arial" w:hAnsi="Arial" w:cs="Arial"/>
        </w:rPr>
        <w:t>As regards causation</w:t>
      </w:r>
      <w:r w:rsidR="005B4B2D" w:rsidRPr="00A04E5F">
        <w:rPr>
          <w:rFonts w:ascii="Arial" w:hAnsi="Arial" w:cs="Arial"/>
        </w:rPr>
        <w:t>,</w:t>
      </w:r>
      <w:r w:rsidR="00F92354" w:rsidRPr="00A04E5F">
        <w:rPr>
          <w:rFonts w:ascii="Arial" w:hAnsi="Arial" w:cs="Arial"/>
        </w:rPr>
        <w:t xml:space="preserve"> the full court </w:t>
      </w:r>
      <w:r w:rsidR="00904260" w:rsidRPr="00A04E5F">
        <w:rPr>
          <w:rFonts w:ascii="Arial" w:hAnsi="Arial" w:cs="Arial"/>
        </w:rPr>
        <w:t xml:space="preserve">held that the incident could have been averted ‘but for the lack of supervision of the activities of the commuters and lack of enforcement of the rules that are in place’. </w:t>
      </w:r>
      <w:r w:rsidR="00BF5C86" w:rsidRPr="00A04E5F">
        <w:rPr>
          <w:rFonts w:ascii="Arial" w:hAnsi="Arial" w:cs="Arial"/>
        </w:rPr>
        <w:t xml:space="preserve"> </w:t>
      </w:r>
      <w:r w:rsidR="00480B40" w:rsidRPr="00A04E5F">
        <w:rPr>
          <w:rFonts w:ascii="Arial" w:hAnsi="Arial" w:cs="Arial"/>
        </w:rPr>
        <w:t>PRASA</w:t>
      </w:r>
      <w:r w:rsidR="00BF5C86" w:rsidRPr="00A04E5F">
        <w:rPr>
          <w:rFonts w:ascii="Arial" w:hAnsi="Arial" w:cs="Arial"/>
        </w:rPr>
        <w:t>’s appeal, which is with the leave of this Court, is directed</w:t>
      </w:r>
      <w:r w:rsidR="00904260" w:rsidRPr="00A04E5F">
        <w:rPr>
          <w:rFonts w:ascii="Arial" w:hAnsi="Arial" w:cs="Arial"/>
        </w:rPr>
        <w:t xml:space="preserve"> against the</w:t>
      </w:r>
      <w:r w:rsidR="00BF5C86" w:rsidRPr="00A04E5F">
        <w:rPr>
          <w:rFonts w:ascii="Arial" w:hAnsi="Arial" w:cs="Arial"/>
        </w:rPr>
        <w:t xml:space="preserve"> findings and conclusions of the full court.</w:t>
      </w:r>
    </w:p>
    <w:p w14:paraId="1493A2DD" w14:textId="77777777" w:rsidR="00480B40" w:rsidRPr="00A04E5F" w:rsidRDefault="00480B40" w:rsidP="00480B40">
      <w:pPr>
        <w:spacing w:line="360" w:lineRule="auto"/>
        <w:jc w:val="both"/>
        <w:rPr>
          <w:rFonts w:ascii="Arial" w:hAnsi="Arial" w:cs="Arial"/>
        </w:rPr>
      </w:pPr>
    </w:p>
    <w:p w14:paraId="7EDBAED4" w14:textId="71B064FD" w:rsidR="00480B40" w:rsidRPr="00A04E5F" w:rsidRDefault="00904260" w:rsidP="00480B40">
      <w:pPr>
        <w:spacing w:line="360" w:lineRule="auto"/>
        <w:jc w:val="both"/>
        <w:rPr>
          <w:rFonts w:ascii="Arial" w:hAnsi="Arial" w:cs="Arial"/>
        </w:rPr>
      </w:pPr>
      <w:r w:rsidRPr="00A04E5F">
        <w:rPr>
          <w:rFonts w:ascii="Arial" w:hAnsi="Arial" w:cs="Arial"/>
        </w:rPr>
        <w:t>[</w:t>
      </w:r>
      <w:r w:rsidR="006B0C25" w:rsidRPr="00A04E5F">
        <w:rPr>
          <w:rFonts w:ascii="Arial" w:hAnsi="Arial" w:cs="Arial"/>
        </w:rPr>
        <w:t>4</w:t>
      </w:r>
      <w:r w:rsidRPr="00A04E5F">
        <w:rPr>
          <w:rFonts w:ascii="Arial" w:hAnsi="Arial" w:cs="Arial"/>
        </w:rPr>
        <w:t>]</w:t>
      </w:r>
      <w:r w:rsidRPr="00A04E5F">
        <w:rPr>
          <w:rFonts w:ascii="Arial" w:hAnsi="Arial" w:cs="Arial"/>
        </w:rPr>
        <w:tab/>
      </w:r>
      <w:r w:rsidR="00480B40" w:rsidRPr="00A04E5F">
        <w:rPr>
          <w:rFonts w:ascii="Arial" w:hAnsi="Arial" w:cs="Arial"/>
        </w:rPr>
        <w:t>The issue is whether</w:t>
      </w:r>
      <w:r w:rsidRPr="00A04E5F">
        <w:rPr>
          <w:rFonts w:ascii="Arial" w:hAnsi="Arial" w:cs="Arial"/>
        </w:rPr>
        <w:t xml:space="preserve"> Ms Sithuse had established that PRASA was</w:t>
      </w:r>
      <w:r w:rsidR="00480B40" w:rsidRPr="00A04E5F">
        <w:rPr>
          <w:rFonts w:ascii="Arial" w:hAnsi="Arial" w:cs="Arial"/>
        </w:rPr>
        <w:t xml:space="preserve"> negligent and </w:t>
      </w:r>
      <w:r w:rsidR="00F92354" w:rsidRPr="00A04E5F">
        <w:rPr>
          <w:rFonts w:ascii="Arial" w:hAnsi="Arial" w:cs="Arial"/>
        </w:rPr>
        <w:t xml:space="preserve">whether such negligence caused </w:t>
      </w:r>
      <w:r w:rsidRPr="00A04E5F">
        <w:rPr>
          <w:rFonts w:ascii="Arial" w:hAnsi="Arial" w:cs="Arial"/>
        </w:rPr>
        <w:t>her injuries</w:t>
      </w:r>
      <w:r w:rsidR="00F92354" w:rsidRPr="00A04E5F">
        <w:rPr>
          <w:rFonts w:ascii="Arial" w:hAnsi="Arial" w:cs="Arial"/>
        </w:rPr>
        <w:t>.</w:t>
      </w:r>
    </w:p>
    <w:p w14:paraId="4CCF0435" w14:textId="77777777" w:rsidR="00480B40" w:rsidRPr="00A04E5F" w:rsidRDefault="00480B40" w:rsidP="00480B40">
      <w:pPr>
        <w:spacing w:line="360" w:lineRule="auto"/>
        <w:jc w:val="both"/>
        <w:rPr>
          <w:rFonts w:ascii="Arial" w:hAnsi="Arial" w:cs="Arial"/>
        </w:rPr>
      </w:pPr>
    </w:p>
    <w:p w14:paraId="765F663A" w14:textId="3FC8677F" w:rsidR="00480B40" w:rsidRPr="00A04E5F" w:rsidRDefault="00904260" w:rsidP="00480B40">
      <w:pPr>
        <w:spacing w:line="360" w:lineRule="auto"/>
        <w:jc w:val="both"/>
        <w:rPr>
          <w:rFonts w:ascii="Arial" w:hAnsi="Arial" w:cs="Arial"/>
        </w:rPr>
      </w:pPr>
      <w:r w:rsidRPr="00A04E5F">
        <w:rPr>
          <w:rFonts w:ascii="Arial" w:hAnsi="Arial" w:cs="Arial"/>
        </w:rPr>
        <w:t>[</w:t>
      </w:r>
      <w:r w:rsidR="006B0C25" w:rsidRPr="00A04E5F">
        <w:rPr>
          <w:rFonts w:ascii="Arial" w:hAnsi="Arial" w:cs="Arial"/>
        </w:rPr>
        <w:t>5</w:t>
      </w:r>
      <w:r w:rsidRPr="00A04E5F">
        <w:rPr>
          <w:rFonts w:ascii="Arial" w:hAnsi="Arial" w:cs="Arial"/>
        </w:rPr>
        <w:t>]</w:t>
      </w:r>
      <w:r w:rsidRPr="00A04E5F">
        <w:rPr>
          <w:rFonts w:ascii="Arial" w:hAnsi="Arial" w:cs="Arial"/>
        </w:rPr>
        <w:tab/>
      </w:r>
      <w:r w:rsidR="00480B40" w:rsidRPr="00A04E5F">
        <w:rPr>
          <w:rFonts w:ascii="Arial" w:hAnsi="Arial" w:cs="Arial"/>
        </w:rPr>
        <w:t xml:space="preserve">The </w:t>
      </w:r>
      <w:r w:rsidRPr="00A04E5F">
        <w:rPr>
          <w:rFonts w:ascii="Arial" w:hAnsi="Arial" w:cs="Arial"/>
        </w:rPr>
        <w:t>basis for liability on the part of PRASA is set ou</w:t>
      </w:r>
      <w:r w:rsidR="00BF5C86" w:rsidRPr="00A04E5F">
        <w:rPr>
          <w:rFonts w:ascii="Arial" w:hAnsi="Arial" w:cs="Arial"/>
        </w:rPr>
        <w:t xml:space="preserve">t in </w:t>
      </w:r>
      <w:r w:rsidR="00251E2C" w:rsidRPr="00A04E5F">
        <w:rPr>
          <w:rFonts w:ascii="Arial" w:hAnsi="Arial" w:cs="Arial"/>
        </w:rPr>
        <w:t>Ms Sithuse’s</w:t>
      </w:r>
      <w:r w:rsidR="00453DA9" w:rsidRPr="00A04E5F">
        <w:rPr>
          <w:rFonts w:ascii="Arial" w:hAnsi="Arial" w:cs="Arial"/>
        </w:rPr>
        <w:t xml:space="preserve"> </w:t>
      </w:r>
      <w:r w:rsidRPr="00A04E5F">
        <w:rPr>
          <w:rFonts w:ascii="Arial" w:hAnsi="Arial" w:cs="Arial"/>
        </w:rPr>
        <w:t>particulars of claim</w:t>
      </w:r>
      <w:r w:rsidR="00453DA9" w:rsidRPr="00A04E5F">
        <w:rPr>
          <w:rFonts w:ascii="Arial" w:hAnsi="Arial" w:cs="Arial"/>
        </w:rPr>
        <w:t xml:space="preserve"> as follows</w:t>
      </w:r>
      <w:r w:rsidRPr="00A04E5F">
        <w:rPr>
          <w:rFonts w:ascii="Arial" w:hAnsi="Arial" w:cs="Arial"/>
        </w:rPr>
        <w:t>:</w:t>
      </w:r>
    </w:p>
    <w:p w14:paraId="44E1BFCC" w14:textId="6B249420"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‘6.</w:t>
      </w:r>
      <w:r w:rsidRPr="00A04E5F">
        <w:rPr>
          <w:rFonts w:ascii="Arial" w:hAnsi="Arial" w:cs="Arial"/>
          <w:sz w:val="22"/>
          <w:szCs w:val="22"/>
        </w:rPr>
        <w:tab/>
        <w:t xml:space="preserve">At all material times hereto, and more specifically on 22 August 2008, </w:t>
      </w:r>
      <w:r w:rsidR="00252540" w:rsidRPr="00A04E5F">
        <w:rPr>
          <w:rFonts w:ascii="Arial" w:hAnsi="Arial" w:cs="Arial"/>
          <w:sz w:val="22"/>
          <w:szCs w:val="22"/>
        </w:rPr>
        <w:t xml:space="preserve">[PRASA] </w:t>
      </w:r>
      <w:r w:rsidRPr="00A04E5F">
        <w:rPr>
          <w:rFonts w:ascii="Arial" w:hAnsi="Arial" w:cs="Arial"/>
          <w:sz w:val="22"/>
          <w:szCs w:val="22"/>
        </w:rPr>
        <w:t>had a duty of care to rail commuters and more specifically to the Plaintiff to:</w:t>
      </w:r>
    </w:p>
    <w:p w14:paraId="6E59AD2A" w14:textId="769A82C0"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6.1</w:t>
      </w:r>
      <w:r w:rsidRPr="00A04E5F">
        <w:rPr>
          <w:rFonts w:ascii="Arial" w:hAnsi="Arial" w:cs="Arial"/>
          <w:sz w:val="22"/>
          <w:szCs w:val="22"/>
        </w:rPr>
        <w:tab/>
        <w:t xml:space="preserve">Ensure proper supervision of </w:t>
      </w:r>
      <w:r w:rsidR="00153EA8" w:rsidRPr="00A04E5F">
        <w:rPr>
          <w:rFonts w:ascii="Arial" w:hAnsi="Arial" w:cs="Arial"/>
          <w:sz w:val="22"/>
          <w:szCs w:val="22"/>
        </w:rPr>
        <w:t>[</w:t>
      </w:r>
      <w:r w:rsidRPr="00A04E5F">
        <w:rPr>
          <w:rFonts w:ascii="Arial" w:hAnsi="Arial" w:cs="Arial"/>
          <w:sz w:val="22"/>
          <w:szCs w:val="22"/>
        </w:rPr>
        <w:t>its</w:t>
      </w:r>
      <w:r w:rsidR="00153EA8" w:rsidRPr="00A04E5F">
        <w:rPr>
          <w:rFonts w:ascii="Arial" w:hAnsi="Arial" w:cs="Arial"/>
          <w:sz w:val="22"/>
          <w:szCs w:val="22"/>
        </w:rPr>
        <w:t>]</w:t>
      </w:r>
      <w:r w:rsidRPr="00A04E5F">
        <w:rPr>
          <w:rFonts w:ascii="Arial" w:hAnsi="Arial" w:cs="Arial"/>
          <w:sz w:val="22"/>
          <w:szCs w:val="22"/>
        </w:rPr>
        <w:t xml:space="preserve"> railway station facilities;</w:t>
      </w:r>
    </w:p>
    <w:p w14:paraId="3A72F3E5" w14:textId="64F9C2A2"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6.2</w:t>
      </w:r>
      <w:r w:rsidRPr="00A04E5F">
        <w:rPr>
          <w:rFonts w:ascii="Arial" w:hAnsi="Arial" w:cs="Arial"/>
          <w:sz w:val="22"/>
          <w:szCs w:val="22"/>
        </w:rPr>
        <w:tab/>
        <w:t xml:space="preserve">Ensure that security services </w:t>
      </w:r>
      <w:r w:rsidRPr="00A04E5F">
        <w:rPr>
          <w:rFonts w:ascii="Arial" w:hAnsi="Arial" w:cs="Arial"/>
          <w:sz w:val="22"/>
          <w:szCs w:val="22"/>
          <w:u w:val="single"/>
        </w:rPr>
        <w:t>alternatively</w:t>
      </w:r>
      <w:r w:rsidRPr="00A04E5F">
        <w:rPr>
          <w:rFonts w:ascii="Arial" w:hAnsi="Arial" w:cs="Arial"/>
          <w:sz w:val="22"/>
          <w:szCs w:val="22"/>
        </w:rPr>
        <w:t xml:space="preserve"> personnel were on duty at railway stations at all times in order to monitor commuter activities;</w:t>
      </w:r>
    </w:p>
    <w:p w14:paraId="0712BE63" w14:textId="6A9D6B6E"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6.3</w:t>
      </w:r>
      <w:r w:rsidRPr="00A04E5F">
        <w:rPr>
          <w:rFonts w:ascii="Arial" w:hAnsi="Arial" w:cs="Arial"/>
          <w:sz w:val="22"/>
          <w:szCs w:val="22"/>
        </w:rPr>
        <w:tab/>
        <w:t>Provide safe and secure commuter facilities for use by members of the public;</w:t>
      </w:r>
    </w:p>
    <w:p w14:paraId="303DF60D" w14:textId="7C343ED4"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6.4</w:t>
      </w:r>
      <w:r w:rsidRPr="00A04E5F">
        <w:rPr>
          <w:rFonts w:ascii="Arial" w:hAnsi="Arial" w:cs="Arial"/>
          <w:sz w:val="22"/>
          <w:szCs w:val="22"/>
        </w:rPr>
        <w:tab/>
        <w:t xml:space="preserve">Ensure that adequate safety measures are implemented in order to protect commuters utilising </w:t>
      </w:r>
      <w:r w:rsidR="00252540" w:rsidRPr="00A04E5F">
        <w:rPr>
          <w:rFonts w:ascii="Arial" w:hAnsi="Arial" w:cs="Arial"/>
          <w:sz w:val="22"/>
          <w:szCs w:val="22"/>
        </w:rPr>
        <w:t xml:space="preserve">[PRASA’s] </w:t>
      </w:r>
      <w:r w:rsidRPr="00A04E5F">
        <w:rPr>
          <w:rFonts w:ascii="Arial" w:hAnsi="Arial" w:cs="Arial"/>
          <w:sz w:val="22"/>
          <w:szCs w:val="22"/>
        </w:rPr>
        <w:t>rail services and infrastructure;</w:t>
      </w:r>
    </w:p>
    <w:p w14:paraId="4A9BAD28" w14:textId="41F5403E"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6.5</w:t>
      </w:r>
      <w:r w:rsidRPr="00A04E5F">
        <w:rPr>
          <w:rFonts w:ascii="Arial" w:hAnsi="Arial" w:cs="Arial"/>
          <w:sz w:val="22"/>
          <w:szCs w:val="22"/>
        </w:rPr>
        <w:tab/>
        <w:t xml:space="preserve">Ensure that proper crowd control measures were implemented at </w:t>
      </w:r>
      <w:r w:rsidR="00153EA8" w:rsidRPr="00A04E5F">
        <w:rPr>
          <w:rFonts w:ascii="Arial" w:hAnsi="Arial" w:cs="Arial"/>
          <w:sz w:val="22"/>
          <w:szCs w:val="22"/>
        </w:rPr>
        <w:t>[</w:t>
      </w:r>
      <w:r w:rsidRPr="00A04E5F">
        <w:rPr>
          <w:rFonts w:ascii="Arial" w:hAnsi="Arial" w:cs="Arial"/>
          <w:sz w:val="22"/>
          <w:szCs w:val="22"/>
        </w:rPr>
        <w:t>its</w:t>
      </w:r>
      <w:r w:rsidR="00153EA8" w:rsidRPr="00A04E5F">
        <w:rPr>
          <w:rFonts w:ascii="Arial" w:hAnsi="Arial" w:cs="Arial"/>
          <w:sz w:val="22"/>
          <w:szCs w:val="22"/>
        </w:rPr>
        <w:t>]</w:t>
      </w:r>
      <w:r w:rsidRPr="00A04E5F">
        <w:rPr>
          <w:rFonts w:ascii="Arial" w:hAnsi="Arial" w:cs="Arial"/>
          <w:sz w:val="22"/>
          <w:szCs w:val="22"/>
        </w:rPr>
        <w:t xml:space="preserve"> stations;</w:t>
      </w:r>
    </w:p>
    <w:p w14:paraId="549B084D" w14:textId="5C935145"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6.6</w:t>
      </w:r>
      <w:r w:rsidRPr="00A04E5F">
        <w:rPr>
          <w:rFonts w:ascii="Arial" w:hAnsi="Arial" w:cs="Arial"/>
          <w:sz w:val="22"/>
          <w:szCs w:val="22"/>
        </w:rPr>
        <w:tab/>
        <w:t xml:space="preserve">Ensure appropriate and adequate measures are implemented to ensure the safety of rail commuters at </w:t>
      </w:r>
      <w:r w:rsidR="00153EA8" w:rsidRPr="00A04E5F">
        <w:rPr>
          <w:rFonts w:ascii="Arial" w:hAnsi="Arial" w:cs="Arial"/>
          <w:sz w:val="22"/>
          <w:szCs w:val="22"/>
        </w:rPr>
        <w:t>[</w:t>
      </w:r>
      <w:r w:rsidRPr="00A04E5F">
        <w:rPr>
          <w:rFonts w:ascii="Arial" w:hAnsi="Arial" w:cs="Arial"/>
          <w:sz w:val="22"/>
          <w:szCs w:val="22"/>
        </w:rPr>
        <w:t>its</w:t>
      </w:r>
      <w:r w:rsidR="00153EA8" w:rsidRPr="00A04E5F">
        <w:rPr>
          <w:rFonts w:ascii="Arial" w:hAnsi="Arial" w:cs="Arial"/>
          <w:sz w:val="22"/>
          <w:szCs w:val="22"/>
        </w:rPr>
        <w:t>]</w:t>
      </w:r>
      <w:r w:rsidRPr="00A04E5F">
        <w:rPr>
          <w:rFonts w:ascii="Arial" w:hAnsi="Arial" w:cs="Arial"/>
          <w:sz w:val="22"/>
          <w:szCs w:val="22"/>
        </w:rPr>
        <w:t xml:space="preserve"> stations</w:t>
      </w:r>
      <w:r w:rsidR="005617A9" w:rsidRPr="00A04E5F">
        <w:rPr>
          <w:rFonts w:ascii="Arial" w:hAnsi="Arial" w:cs="Arial"/>
          <w:sz w:val="22"/>
          <w:szCs w:val="22"/>
        </w:rPr>
        <w:t>;</w:t>
      </w:r>
    </w:p>
    <w:p w14:paraId="5A9A5780" w14:textId="77777777" w:rsidR="00480B40" w:rsidRPr="00A04E5F" w:rsidRDefault="00480B40" w:rsidP="00480B40">
      <w:pPr>
        <w:spacing w:line="360" w:lineRule="auto"/>
        <w:jc w:val="both"/>
        <w:rPr>
          <w:rFonts w:ascii="Arial" w:hAnsi="Arial" w:cs="Arial"/>
        </w:rPr>
      </w:pPr>
      <w:r w:rsidRPr="00A04E5F">
        <w:rPr>
          <w:rFonts w:ascii="Arial" w:hAnsi="Arial" w:cs="Arial"/>
          <w:sz w:val="22"/>
          <w:szCs w:val="22"/>
        </w:rPr>
        <w:t>6.7</w:t>
      </w:r>
      <w:r w:rsidRPr="00A04E5F">
        <w:rPr>
          <w:rFonts w:ascii="Arial" w:hAnsi="Arial" w:cs="Arial"/>
          <w:sz w:val="22"/>
          <w:szCs w:val="22"/>
        </w:rPr>
        <w:tab/>
        <w:t>Provide a safe rail service to members of the public.’</w:t>
      </w:r>
    </w:p>
    <w:p w14:paraId="6E1BA80F" w14:textId="77777777" w:rsidR="00480B40" w:rsidRPr="00A04E5F" w:rsidRDefault="00480B40" w:rsidP="00480B40">
      <w:pPr>
        <w:spacing w:line="360" w:lineRule="auto"/>
        <w:jc w:val="both"/>
        <w:rPr>
          <w:rFonts w:ascii="Arial" w:hAnsi="Arial" w:cs="Arial"/>
        </w:rPr>
      </w:pPr>
    </w:p>
    <w:p w14:paraId="655C165E" w14:textId="5E1CA28D" w:rsidR="00480B40" w:rsidRPr="00A04E5F" w:rsidRDefault="00904260" w:rsidP="00480B40">
      <w:pPr>
        <w:spacing w:line="360" w:lineRule="auto"/>
        <w:jc w:val="both"/>
        <w:rPr>
          <w:rFonts w:ascii="Arial" w:hAnsi="Arial" w:cs="Arial"/>
        </w:rPr>
      </w:pPr>
      <w:r w:rsidRPr="00A04E5F">
        <w:rPr>
          <w:rFonts w:ascii="Arial" w:hAnsi="Arial" w:cs="Arial"/>
        </w:rPr>
        <w:t>[</w:t>
      </w:r>
      <w:r w:rsidR="006B0C25" w:rsidRPr="00A04E5F">
        <w:rPr>
          <w:rFonts w:ascii="Arial" w:hAnsi="Arial" w:cs="Arial"/>
        </w:rPr>
        <w:t>6</w:t>
      </w:r>
      <w:r w:rsidRPr="00A04E5F">
        <w:rPr>
          <w:rFonts w:ascii="Arial" w:hAnsi="Arial" w:cs="Arial"/>
        </w:rPr>
        <w:t>]</w:t>
      </w:r>
      <w:r w:rsidRPr="00A04E5F">
        <w:rPr>
          <w:rFonts w:ascii="Arial" w:hAnsi="Arial" w:cs="Arial"/>
        </w:rPr>
        <w:tab/>
      </w:r>
      <w:r w:rsidR="00480B40" w:rsidRPr="00A04E5F">
        <w:rPr>
          <w:rFonts w:ascii="Arial" w:hAnsi="Arial" w:cs="Arial"/>
        </w:rPr>
        <w:t xml:space="preserve">Ms Sithuse alleged that the incident was caused </w:t>
      </w:r>
      <w:r w:rsidR="00251E2C" w:rsidRPr="00A04E5F">
        <w:rPr>
          <w:rFonts w:ascii="Arial" w:hAnsi="Arial" w:cs="Arial"/>
        </w:rPr>
        <w:t xml:space="preserve">by </w:t>
      </w:r>
      <w:r w:rsidR="00480B40" w:rsidRPr="00A04E5F">
        <w:rPr>
          <w:rFonts w:ascii="Arial" w:hAnsi="Arial" w:cs="Arial"/>
        </w:rPr>
        <w:t>the negligence</w:t>
      </w:r>
      <w:r w:rsidR="001F2EC5" w:rsidRPr="00A04E5F">
        <w:rPr>
          <w:rFonts w:ascii="Arial" w:hAnsi="Arial" w:cs="Arial"/>
        </w:rPr>
        <w:t xml:space="preserve"> of PRASA,</w:t>
      </w:r>
      <w:r w:rsidR="00480B40" w:rsidRPr="00A04E5F">
        <w:rPr>
          <w:rFonts w:ascii="Arial" w:hAnsi="Arial" w:cs="Arial"/>
        </w:rPr>
        <w:t xml:space="preserve"> alternatively </w:t>
      </w:r>
      <w:r w:rsidR="001F2EC5" w:rsidRPr="00A04E5F">
        <w:rPr>
          <w:rFonts w:ascii="Arial" w:hAnsi="Arial" w:cs="Arial"/>
        </w:rPr>
        <w:t xml:space="preserve">a </w:t>
      </w:r>
      <w:r w:rsidR="00480B40" w:rsidRPr="00A04E5F">
        <w:rPr>
          <w:rFonts w:ascii="Arial" w:hAnsi="Arial" w:cs="Arial"/>
        </w:rPr>
        <w:t>breach of the duty of care by PRASA</w:t>
      </w:r>
      <w:r w:rsidR="00F34F26" w:rsidRPr="00A04E5F">
        <w:rPr>
          <w:rFonts w:ascii="Arial" w:hAnsi="Arial" w:cs="Arial"/>
        </w:rPr>
        <w:t xml:space="preserve">, </w:t>
      </w:r>
      <w:r w:rsidR="00480B40" w:rsidRPr="00A04E5F">
        <w:rPr>
          <w:rFonts w:ascii="Arial" w:hAnsi="Arial" w:cs="Arial"/>
        </w:rPr>
        <w:t xml:space="preserve">alternatively </w:t>
      </w:r>
      <w:r w:rsidR="001F2EC5" w:rsidRPr="00A04E5F">
        <w:rPr>
          <w:rFonts w:ascii="Arial" w:hAnsi="Arial" w:cs="Arial"/>
        </w:rPr>
        <w:t xml:space="preserve">by </w:t>
      </w:r>
      <w:r w:rsidR="00480B40" w:rsidRPr="00A04E5F">
        <w:rPr>
          <w:rFonts w:ascii="Arial" w:hAnsi="Arial" w:cs="Arial"/>
        </w:rPr>
        <w:t>its employees acting</w:t>
      </w:r>
      <w:r w:rsidR="006B0C25" w:rsidRPr="00A04E5F">
        <w:rPr>
          <w:rFonts w:ascii="Arial" w:hAnsi="Arial" w:cs="Arial"/>
        </w:rPr>
        <w:t xml:space="preserve"> </w:t>
      </w:r>
      <w:r w:rsidR="00480B40" w:rsidRPr="00A04E5F">
        <w:rPr>
          <w:rFonts w:ascii="Arial" w:hAnsi="Arial" w:cs="Arial"/>
        </w:rPr>
        <w:t>within the c</w:t>
      </w:r>
      <w:r w:rsidRPr="00A04E5F">
        <w:rPr>
          <w:rFonts w:ascii="Arial" w:hAnsi="Arial" w:cs="Arial"/>
        </w:rPr>
        <w:t>ourse</w:t>
      </w:r>
      <w:r w:rsidR="00480B40" w:rsidRPr="00A04E5F">
        <w:rPr>
          <w:rFonts w:ascii="Arial" w:hAnsi="Arial" w:cs="Arial"/>
        </w:rPr>
        <w:t xml:space="preserve"> and scope of their employment with PRASA</w:t>
      </w:r>
      <w:r w:rsidR="001F2EC5" w:rsidRPr="00A04E5F">
        <w:rPr>
          <w:rFonts w:ascii="Arial" w:hAnsi="Arial" w:cs="Arial"/>
        </w:rPr>
        <w:t>,</w:t>
      </w:r>
      <w:r w:rsidRPr="00A04E5F">
        <w:rPr>
          <w:rFonts w:ascii="Arial" w:hAnsi="Arial" w:cs="Arial"/>
        </w:rPr>
        <w:t xml:space="preserve"> alternatively acting in the execution of their mandate. The</w:t>
      </w:r>
      <w:r w:rsidR="00DE00D3" w:rsidRPr="00A04E5F">
        <w:rPr>
          <w:rFonts w:ascii="Arial" w:hAnsi="Arial" w:cs="Arial"/>
        </w:rPr>
        <w:t xml:space="preserve"> negligence and</w:t>
      </w:r>
      <w:r w:rsidRPr="00A04E5F">
        <w:rPr>
          <w:rFonts w:ascii="Arial" w:hAnsi="Arial" w:cs="Arial"/>
        </w:rPr>
        <w:t xml:space="preserve"> causation aspect</w:t>
      </w:r>
      <w:r w:rsidR="00DE00D3" w:rsidRPr="00A04E5F">
        <w:rPr>
          <w:rFonts w:ascii="Arial" w:hAnsi="Arial" w:cs="Arial"/>
        </w:rPr>
        <w:t>s</w:t>
      </w:r>
      <w:r w:rsidRPr="00A04E5F">
        <w:rPr>
          <w:rFonts w:ascii="Arial" w:hAnsi="Arial" w:cs="Arial"/>
        </w:rPr>
        <w:t xml:space="preserve"> of her claim w</w:t>
      </w:r>
      <w:r w:rsidR="00DE00D3" w:rsidRPr="00A04E5F">
        <w:rPr>
          <w:rFonts w:ascii="Arial" w:hAnsi="Arial" w:cs="Arial"/>
        </w:rPr>
        <w:t>ere</w:t>
      </w:r>
      <w:r w:rsidRPr="00A04E5F">
        <w:rPr>
          <w:rFonts w:ascii="Arial" w:hAnsi="Arial" w:cs="Arial"/>
        </w:rPr>
        <w:t xml:space="preserve"> pleaded as follows:</w:t>
      </w:r>
    </w:p>
    <w:p w14:paraId="71D813DC" w14:textId="7029477A"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w:t>
      </w:r>
      <w:r w:rsidR="00217DF6" w:rsidRPr="00A04E5F">
        <w:rPr>
          <w:rFonts w:ascii="Arial" w:hAnsi="Arial" w:cs="Arial"/>
          <w:sz w:val="22"/>
          <w:szCs w:val="22"/>
        </w:rPr>
        <w:t>7.1</w:t>
      </w:r>
      <w:r w:rsidR="00217DF6" w:rsidRPr="00A04E5F">
        <w:rPr>
          <w:rFonts w:ascii="Arial" w:hAnsi="Arial" w:cs="Arial"/>
          <w:sz w:val="22"/>
          <w:szCs w:val="22"/>
        </w:rPr>
        <w:tab/>
        <w:t xml:space="preserve">[PRASA] </w:t>
      </w:r>
      <w:r w:rsidRPr="00A04E5F">
        <w:rPr>
          <w:rFonts w:ascii="Arial" w:hAnsi="Arial" w:cs="Arial"/>
          <w:sz w:val="22"/>
          <w:szCs w:val="22"/>
        </w:rPr>
        <w:t>failed to properly alternatively</w:t>
      </w:r>
      <w:r w:rsidRPr="00A04E5F">
        <w:rPr>
          <w:rFonts w:ascii="Arial" w:hAnsi="Arial" w:cs="Arial"/>
          <w:i/>
          <w:sz w:val="22"/>
          <w:szCs w:val="22"/>
        </w:rPr>
        <w:t xml:space="preserve"> </w:t>
      </w:r>
      <w:r w:rsidRPr="00A04E5F">
        <w:rPr>
          <w:rFonts w:ascii="Arial" w:hAnsi="Arial" w:cs="Arial"/>
          <w:sz w:val="22"/>
          <w:szCs w:val="22"/>
        </w:rPr>
        <w:t>adequately supervise commuter activities at the Rosslyn Station;</w:t>
      </w:r>
    </w:p>
    <w:p w14:paraId="622BCCFD" w14:textId="554D527B" w:rsidR="00480B40" w:rsidRPr="00A04E5F" w:rsidRDefault="00217DF6" w:rsidP="00480B40">
      <w:pPr>
        <w:spacing w:line="360" w:lineRule="auto"/>
        <w:jc w:val="both"/>
        <w:rPr>
          <w:rFonts w:ascii="Arial" w:hAnsi="Arial" w:cs="Arial"/>
          <w:sz w:val="22"/>
          <w:szCs w:val="22"/>
        </w:rPr>
      </w:pPr>
      <w:r w:rsidRPr="00A04E5F">
        <w:rPr>
          <w:rFonts w:ascii="Arial" w:hAnsi="Arial" w:cs="Arial"/>
          <w:sz w:val="22"/>
          <w:szCs w:val="22"/>
        </w:rPr>
        <w:t>7.2</w:t>
      </w:r>
      <w:r w:rsidRPr="00A04E5F">
        <w:rPr>
          <w:rFonts w:ascii="Arial" w:hAnsi="Arial" w:cs="Arial"/>
          <w:sz w:val="22"/>
          <w:szCs w:val="22"/>
        </w:rPr>
        <w:tab/>
        <w:t>[PRASA]</w:t>
      </w:r>
      <w:r w:rsidR="00480B40" w:rsidRPr="00A04E5F">
        <w:rPr>
          <w:rFonts w:ascii="Arial" w:hAnsi="Arial" w:cs="Arial"/>
          <w:sz w:val="22"/>
          <w:szCs w:val="22"/>
        </w:rPr>
        <w:t xml:space="preserve"> failed to ensure that security services </w:t>
      </w:r>
      <w:r w:rsidR="00480B40" w:rsidRPr="00A04E5F">
        <w:rPr>
          <w:rFonts w:ascii="Arial" w:hAnsi="Arial" w:cs="Arial"/>
          <w:sz w:val="22"/>
          <w:szCs w:val="22"/>
          <w:u w:val="single"/>
        </w:rPr>
        <w:t>alternatively</w:t>
      </w:r>
      <w:r w:rsidR="00480B40" w:rsidRPr="00A04E5F">
        <w:rPr>
          <w:rFonts w:ascii="Arial" w:hAnsi="Arial" w:cs="Arial"/>
          <w:sz w:val="22"/>
          <w:szCs w:val="22"/>
        </w:rPr>
        <w:t xml:space="preserve"> personnel were on duty at railway stations at all times in order to monitor commuter activities;</w:t>
      </w:r>
    </w:p>
    <w:p w14:paraId="27FB0757" w14:textId="4C69B100" w:rsidR="00480B40" w:rsidRPr="00A04E5F" w:rsidRDefault="00217DF6" w:rsidP="00480B40">
      <w:pPr>
        <w:spacing w:line="360" w:lineRule="auto"/>
        <w:jc w:val="both"/>
        <w:rPr>
          <w:rFonts w:ascii="Arial" w:hAnsi="Arial" w:cs="Arial"/>
          <w:sz w:val="22"/>
          <w:szCs w:val="22"/>
        </w:rPr>
      </w:pPr>
      <w:r w:rsidRPr="00A04E5F">
        <w:rPr>
          <w:rFonts w:ascii="Arial" w:hAnsi="Arial" w:cs="Arial"/>
          <w:sz w:val="22"/>
          <w:szCs w:val="22"/>
        </w:rPr>
        <w:lastRenderedPageBreak/>
        <w:t>7.3</w:t>
      </w:r>
      <w:r w:rsidRPr="00A04E5F">
        <w:rPr>
          <w:rFonts w:ascii="Arial" w:hAnsi="Arial" w:cs="Arial"/>
          <w:sz w:val="22"/>
          <w:szCs w:val="22"/>
        </w:rPr>
        <w:tab/>
        <w:t>[PRASA]</w:t>
      </w:r>
      <w:r w:rsidR="00480B40" w:rsidRPr="00A04E5F">
        <w:rPr>
          <w:rFonts w:ascii="Arial" w:hAnsi="Arial" w:cs="Arial"/>
          <w:sz w:val="22"/>
          <w:szCs w:val="22"/>
        </w:rPr>
        <w:t xml:space="preserve"> failed to provide safe and secure commuter facilities for use by members of the public;</w:t>
      </w:r>
    </w:p>
    <w:p w14:paraId="39EE5A72" w14:textId="41D7E974" w:rsidR="00480B40" w:rsidRPr="00A04E5F" w:rsidRDefault="00217DF6" w:rsidP="00480B40">
      <w:pPr>
        <w:spacing w:line="360" w:lineRule="auto"/>
        <w:jc w:val="both"/>
        <w:rPr>
          <w:rFonts w:ascii="Arial" w:hAnsi="Arial" w:cs="Arial"/>
          <w:sz w:val="22"/>
          <w:szCs w:val="22"/>
        </w:rPr>
      </w:pPr>
      <w:r w:rsidRPr="00A04E5F">
        <w:rPr>
          <w:rFonts w:ascii="Arial" w:hAnsi="Arial" w:cs="Arial"/>
          <w:sz w:val="22"/>
          <w:szCs w:val="22"/>
        </w:rPr>
        <w:t>7.4</w:t>
      </w:r>
      <w:r w:rsidRPr="00A04E5F">
        <w:rPr>
          <w:rFonts w:ascii="Arial" w:hAnsi="Arial" w:cs="Arial"/>
          <w:sz w:val="22"/>
          <w:szCs w:val="22"/>
        </w:rPr>
        <w:tab/>
        <w:t>[PRASA]</w:t>
      </w:r>
      <w:r w:rsidR="00480B40" w:rsidRPr="00A04E5F">
        <w:rPr>
          <w:rFonts w:ascii="Arial" w:hAnsi="Arial" w:cs="Arial"/>
          <w:sz w:val="22"/>
          <w:szCs w:val="22"/>
        </w:rPr>
        <w:t xml:space="preserve"> failed to ensure that adequate safety measures were implemented in order to pro</w:t>
      </w:r>
      <w:r w:rsidRPr="00A04E5F">
        <w:rPr>
          <w:rFonts w:ascii="Arial" w:hAnsi="Arial" w:cs="Arial"/>
          <w:sz w:val="22"/>
          <w:szCs w:val="22"/>
        </w:rPr>
        <w:t>tect commuters utilising [its]</w:t>
      </w:r>
      <w:r w:rsidR="00480B40" w:rsidRPr="00A04E5F">
        <w:rPr>
          <w:rFonts w:ascii="Arial" w:hAnsi="Arial" w:cs="Arial"/>
          <w:sz w:val="22"/>
          <w:szCs w:val="22"/>
        </w:rPr>
        <w:t xml:space="preserve"> rail services and infrastructure;</w:t>
      </w:r>
    </w:p>
    <w:p w14:paraId="7D6C55CC" w14:textId="7DE7C52E" w:rsidR="00480B40" w:rsidRPr="00A04E5F" w:rsidRDefault="00217DF6" w:rsidP="00480B40">
      <w:pPr>
        <w:spacing w:line="360" w:lineRule="auto"/>
        <w:jc w:val="both"/>
        <w:rPr>
          <w:rFonts w:ascii="Arial" w:hAnsi="Arial" w:cs="Arial"/>
          <w:sz w:val="22"/>
          <w:szCs w:val="22"/>
        </w:rPr>
      </w:pPr>
      <w:r w:rsidRPr="00A04E5F">
        <w:rPr>
          <w:rFonts w:ascii="Arial" w:hAnsi="Arial" w:cs="Arial"/>
          <w:sz w:val="22"/>
          <w:szCs w:val="22"/>
        </w:rPr>
        <w:t>7.5</w:t>
      </w:r>
      <w:r w:rsidRPr="00A04E5F">
        <w:rPr>
          <w:rFonts w:ascii="Arial" w:hAnsi="Arial" w:cs="Arial"/>
          <w:sz w:val="22"/>
          <w:szCs w:val="22"/>
        </w:rPr>
        <w:tab/>
        <w:t>[PRASA]</w:t>
      </w:r>
      <w:r w:rsidR="00480B40" w:rsidRPr="00A04E5F">
        <w:rPr>
          <w:rFonts w:ascii="Arial" w:hAnsi="Arial" w:cs="Arial"/>
          <w:sz w:val="22"/>
          <w:szCs w:val="22"/>
        </w:rPr>
        <w:t xml:space="preserve"> failed to ensure that proper crowd control measures were implemented at </w:t>
      </w:r>
      <w:r w:rsidR="00153EA8" w:rsidRPr="00A04E5F">
        <w:rPr>
          <w:rFonts w:ascii="Arial" w:hAnsi="Arial" w:cs="Arial"/>
          <w:sz w:val="22"/>
          <w:szCs w:val="22"/>
        </w:rPr>
        <w:t>[</w:t>
      </w:r>
      <w:r w:rsidR="00480B40" w:rsidRPr="00A04E5F">
        <w:rPr>
          <w:rFonts w:ascii="Arial" w:hAnsi="Arial" w:cs="Arial"/>
          <w:sz w:val="22"/>
          <w:szCs w:val="22"/>
        </w:rPr>
        <w:t>its</w:t>
      </w:r>
      <w:r w:rsidR="00153EA8" w:rsidRPr="00A04E5F">
        <w:rPr>
          <w:rFonts w:ascii="Arial" w:hAnsi="Arial" w:cs="Arial"/>
          <w:sz w:val="22"/>
          <w:szCs w:val="22"/>
        </w:rPr>
        <w:t>]</w:t>
      </w:r>
      <w:r w:rsidR="00480B40" w:rsidRPr="00A04E5F">
        <w:rPr>
          <w:rFonts w:ascii="Arial" w:hAnsi="Arial" w:cs="Arial"/>
          <w:sz w:val="22"/>
          <w:szCs w:val="22"/>
        </w:rPr>
        <w:t xml:space="preserve"> stations</w:t>
      </w:r>
      <w:r w:rsidR="006A46BA" w:rsidRPr="00A04E5F">
        <w:rPr>
          <w:rFonts w:ascii="Arial" w:hAnsi="Arial" w:cs="Arial"/>
          <w:sz w:val="22"/>
          <w:szCs w:val="22"/>
        </w:rPr>
        <w:t>;</w:t>
      </w:r>
    </w:p>
    <w:p w14:paraId="4E5D98C8" w14:textId="6A5B9113" w:rsidR="00480B40" w:rsidRPr="00A04E5F" w:rsidRDefault="00217DF6" w:rsidP="00480B40">
      <w:pPr>
        <w:spacing w:line="360" w:lineRule="auto"/>
        <w:jc w:val="both"/>
        <w:rPr>
          <w:rFonts w:ascii="Arial" w:hAnsi="Arial" w:cs="Arial"/>
          <w:sz w:val="22"/>
          <w:szCs w:val="22"/>
        </w:rPr>
      </w:pPr>
      <w:r w:rsidRPr="00A04E5F">
        <w:rPr>
          <w:rFonts w:ascii="Arial" w:hAnsi="Arial" w:cs="Arial"/>
          <w:sz w:val="22"/>
          <w:szCs w:val="22"/>
        </w:rPr>
        <w:t>7.6</w:t>
      </w:r>
      <w:r w:rsidRPr="00A04E5F">
        <w:rPr>
          <w:rFonts w:ascii="Arial" w:hAnsi="Arial" w:cs="Arial"/>
          <w:sz w:val="22"/>
          <w:szCs w:val="22"/>
        </w:rPr>
        <w:tab/>
        <w:t>[PRASA]</w:t>
      </w:r>
      <w:r w:rsidR="00480B40" w:rsidRPr="00A04E5F">
        <w:rPr>
          <w:rFonts w:ascii="Arial" w:hAnsi="Arial" w:cs="Arial"/>
          <w:sz w:val="22"/>
          <w:szCs w:val="22"/>
        </w:rPr>
        <w:t xml:space="preserve"> failed to ensure that appropriate and adequate measures were implemented to ensure the safet</w:t>
      </w:r>
      <w:r w:rsidRPr="00A04E5F">
        <w:rPr>
          <w:rFonts w:ascii="Arial" w:hAnsi="Arial" w:cs="Arial"/>
          <w:sz w:val="22"/>
          <w:szCs w:val="22"/>
        </w:rPr>
        <w:t xml:space="preserve">y of rail commuters at </w:t>
      </w:r>
      <w:r w:rsidR="00153EA8" w:rsidRPr="00A04E5F">
        <w:rPr>
          <w:rFonts w:ascii="Arial" w:hAnsi="Arial" w:cs="Arial"/>
          <w:sz w:val="22"/>
          <w:szCs w:val="22"/>
        </w:rPr>
        <w:t>[</w:t>
      </w:r>
      <w:r w:rsidRPr="00A04E5F">
        <w:rPr>
          <w:rFonts w:ascii="Arial" w:hAnsi="Arial" w:cs="Arial"/>
          <w:sz w:val="22"/>
          <w:szCs w:val="22"/>
        </w:rPr>
        <w:t>its</w:t>
      </w:r>
      <w:r w:rsidR="00153EA8" w:rsidRPr="00A04E5F">
        <w:rPr>
          <w:rFonts w:ascii="Arial" w:hAnsi="Arial" w:cs="Arial"/>
          <w:sz w:val="22"/>
          <w:szCs w:val="22"/>
        </w:rPr>
        <w:t>]</w:t>
      </w:r>
      <w:r w:rsidR="00480B40" w:rsidRPr="00A04E5F">
        <w:rPr>
          <w:rFonts w:ascii="Arial" w:hAnsi="Arial" w:cs="Arial"/>
          <w:sz w:val="22"/>
          <w:szCs w:val="22"/>
        </w:rPr>
        <w:t xml:space="preserve"> stations;</w:t>
      </w:r>
    </w:p>
    <w:p w14:paraId="78F08D37" w14:textId="1BAFCD62" w:rsidR="00904260" w:rsidRPr="00A04E5F" w:rsidRDefault="00217DF6" w:rsidP="00480B40">
      <w:pPr>
        <w:spacing w:line="360" w:lineRule="auto"/>
        <w:jc w:val="both"/>
        <w:rPr>
          <w:rFonts w:ascii="Arial" w:hAnsi="Arial" w:cs="Arial"/>
          <w:sz w:val="22"/>
          <w:szCs w:val="22"/>
        </w:rPr>
      </w:pPr>
      <w:r w:rsidRPr="00A04E5F">
        <w:rPr>
          <w:rFonts w:ascii="Arial" w:hAnsi="Arial" w:cs="Arial"/>
          <w:sz w:val="22"/>
          <w:szCs w:val="22"/>
        </w:rPr>
        <w:t>7.7</w:t>
      </w:r>
      <w:r w:rsidRPr="00A04E5F">
        <w:rPr>
          <w:rFonts w:ascii="Arial" w:hAnsi="Arial" w:cs="Arial"/>
          <w:sz w:val="22"/>
          <w:szCs w:val="22"/>
        </w:rPr>
        <w:tab/>
        <w:t xml:space="preserve">[PRASA] </w:t>
      </w:r>
      <w:r w:rsidR="00480B40" w:rsidRPr="00A04E5F">
        <w:rPr>
          <w:rFonts w:ascii="Arial" w:hAnsi="Arial" w:cs="Arial"/>
          <w:sz w:val="22"/>
          <w:szCs w:val="22"/>
        </w:rPr>
        <w:t>failed to prevent the incident when by the exe</w:t>
      </w:r>
      <w:r w:rsidRPr="00A04E5F">
        <w:rPr>
          <w:rFonts w:ascii="Arial" w:hAnsi="Arial" w:cs="Arial"/>
          <w:sz w:val="22"/>
          <w:szCs w:val="22"/>
        </w:rPr>
        <w:t>rcise of reasonable care [it]</w:t>
      </w:r>
      <w:r w:rsidR="00480B40" w:rsidRPr="00A04E5F">
        <w:rPr>
          <w:rFonts w:ascii="Arial" w:hAnsi="Arial" w:cs="Arial"/>
          <w:sz w:val="22"/>
          <w:szCs w:val="22"/>
        </w:rPr>
        <w:t xml:space="preserve"> could and should have done so</w:t>
      </w:r>
      <w:r w:rsidR="006B0C25" w:rsidRPr="00A04E5F">
        <w:rPr>
          <w:rFonts w:ascii="Arial" w:hAnsi="Arial" w:cs="Arial"/>
          <w:sz w:val="22"/>
          <w:szCs w:val="22"/>
        </w:rPr>
        <w:t>.</w:t>
      </w:r>
      <w:r w:rsidRPr="00A04E5F">
        <w:rPr>
          <w:rFonts w:ascii="Arial" w:hAnsi="Arial" w:cs="Arial"/>
          <w:sz w:val="22"/>
          <w:szCs w:val="22"/>
        </w:rPr>
        <w:t>’</w:t>
      </w:r>
    </w:p>
    <w:p w14:paraId="0778C631" w14:textId="177DF989" w:rsidR="00EB0F56" w:rsidRPr="00A04E5F" w:rsidRDefault="00EB0F56" w:rsidP="00480B40">
      <w:pPr>
        <w:spacing w:line="360" w:lineRule="auto"/>
        <w:jc w:val="both"/>
        <w:rPr>
          <w:rFonts w:ascii="Arial" w:hAnsi="Arial" w:cs="Arial"/>
        </w:rPr>
      </w:pPr>
    </w:p>
    <w:p w14:paraId="77BB0E50" w14:textId="67BE31A6" w:rsidR="00480B40" w:rsidRPr="00A04E5F" w:rsidRDefault="00217DF6" w:rsidP="00096B0B">
      <w:pPr>
        <w:spacing w:line="360" w:lineRule="auto"/>
        <w:jc w:val="both"/>
        <w:rPr>
          <w:rFonts w:ascii="Arial" w:hAnsi="Arial" w:cs="Arial"/>
        </w:rPr>
      </w:pPr>
      <w:r w:rsidRPr="00A04E5F">
        <w:rPr>
          <w:rFonts w:ascii="Arial" w:hAnsi="Arial" w:cs="Arial"/>
        </w:rPr>
        <w:t>[</w:t>
      </w:r>
      <w:r w:rsidR="006B0C25" w:rsidRPr="00A04E5F">
        <w:rPr>
          <w:rFonts w:ascii="Arial" w:hAnsi="Arial" w:cs="Arial"/>
        </w:rPr>
        <w:t>7</w:t>
      </w:r>
      <w:r w:rsidRPr="00A04E5F">
        <w:rPr>
          <w:rFonts w:ascii="Arial" w:hAnsi="Arial" w:cs="Arial"/>
        </w:rPr>
        <w:t>]</w:t>
      </w:r>
      <w:r w:rsidR="006B0C25" w:rsidRPr="00A04E5F">
        <w:rPr>
          <w:rFonts w:ascii="Arial" w:hAnsi="Arial" w:cs="Arial"/>
        </w:rPr>
        <w:tab/>
      </w:r>
      <w:r w:rsidR="006C646E" w:rsidRPr="00A04E5F">
        <w:rPr>
          <w:rFonts w:ascii="Arial" w:hAnsi="Arial" w:cs="Arial"/>
        </w:rPr>
        <w:t>Ms Sithuse alleged that</w:t>
      </w:r>
      <w:r w:rsidR="00B7118C" w:rsidRPr="00A04E5F">
        <w:rPr>
          <w:rFonts w:ascii="Arial" w:hAnsi="Arial" w:cs="Arial"/>
        </w:rPr>
        <w:t>,</w:t>
      </w:r>
      <w:r w:rsidR="006C646E" w:rsidRPr="00A04E5F">
        <w:rPr>
          <w:rFonts w:ascii="Arial" w:hAnsi="Arial" w:cs="Arial"/>
        </w:rPr>
        <w:t xml:space="preserve"> as</w:t>
      </w:r>
      <w:r w:rsidR="00EB0F56" w:rsidRPr="00A04E5F">
        <w:rPr>
          <w:rFonts w:ascii="Arial" w:hAnsi="Arial" w:cs="Arial"/>
        </w:rPr>
        <w:t xml:space="preserve"> a result of the incident and </w:t>
      </w:r>
      <w:r w:rsidR="00096B0B" w:rsidRPr="00A04E5F">
        <w:rPr>
          <w:rFonts w:ascii="Arial" w:hAnsi="Arial" w:cs="Arial"/>
        </w:rPr>
        <w:t>PRASA’s</w:t>
      </w:r>
      <w:r w:rsidR="00EB0F56" w:rsidRPr="00A04E5F">
        <w:rPr>
          <w:rFonts w:ascii="Arial" w:hAnsi="Arial" w:cs="Arial"/>
        </w:rPr>
        <w:t xml:space="preserve"> negligence</w:t>
      </w:r>
      <w:r w:rsidR="00784EB4" w:rsidRPr="00A04E5F">
        <w:rPr>
          <w:rFonts w:ascii="Arial" w:hAnsi="Arial" w:cs="Arial"/>
        </w:rPr>
        <w:t>,</w:t>
      </w:r>
      <w:r w:rsidR="00EB0F56" w:rsidRPr="00A04E5F">
        <w:rPr>
          <w:rFonts w:ascii="Arial" w:hAnsi="Arial" w:cs="Arial"/>
        </w:rPr>
        <w:t xml:space="preserve"> alternatively breach of duty of </w:t>
      </w:r>
      <w:r w:rsidR="00096B0B" w:rsidRPr="00A04E5F">
        <w:rPr>
          <w:rFonts w:ascii="Arial" w:hAnsi="Arial" w:cs="Arial"/>
        </w:rPr>
        <w:t>care as aforesaid, she</w:t>
      </w:r>
      <w:r w:rsidR="00EB0F56" w:rsidRPr="00A04E5F">
        <w:rPr>
          <w:rFonts w:ascii="Arial" w:hAnsi="Arial" w:cs="Arial"/>
        </w:rPr>
        <w:t xml:space="preserve"> sustained </w:t>
      </w:r>
      <w:r w:rsidR="00096B0B" w:rsidRPr="00A04E5F">
        <w:rPr>
          <w:rFonts w:ascii="Arial" w:hAnsi="Arial" w:cs="Arial"/>
        </w:rPr>
        <w:t>multiple injuries</w:t>
      </w:r>
      <w:r w:rsidR="00B7118C" w:rsidRPr="00A04E5F">
        <w:rPr>
          <w:rFonts w:ascii="Arial" w:hAnsi="Arial" w:cs="Arial"/>
        </w:rPr>
        <w:t>,</w:t>
      </w:r>
      <w:r w:rsidR="00096B0B" w:rsidRPr="00A04E5F">
        <w:rPr>
          <w:rFonts w:ascii="Arial" w:hAnsi="Arial" w:cs="Arial"/>
        </w:rPr>
        <w:t xml:space="preserve"> including the amputation of the right mid-forearm and hand and dislocation of </w:t>
      </w:r>
      <w:r w:rsidR="00EB0F56" w:rsidRPr="00A04E5F">
        <w:rPr>
          <w:rFonts w:ascii="Arial" w:hAnsi="Arial" w:cs="Arial"/>
        </w:rPr>
        <w:t>the</w:t>
      </w:r>
      <w:r w:rsidR="00096B0B" w:rsidRPr="00A04E5F">
        <w:rPr>
          <w:rFonts w:ascii="Arial" w:hAnsi="Arial" w:cs="Arial"/>
        </w:rPr>
        <w:t xml:space="preserve"> left femur.</w:t>
      </w:r>
    </w:p>
    <w:p w14:paraId="5E211536" w14:textId="77777777" w:rsidR="00480B40" w:rsidRPr="00A04E5F" w:rsidRDefault="00480B40" w:rsidP="00480B40">
      <w:pPr>
        <w:spacing w:line="360" w:lineRule="auto"/>
        <w:jc w:val="both"/>
        <w:rPr>
          <w:rFonts w:ascii="Arial" w:hAnsi="Arial" w:cs="Arial"/>
        </w:rPr>
      </w:pPr>
    </w:p>
    <w:p w14:paraId="71036DF5" w14:textId="55FF1D3B" w:rsidR="00EB0F56" w:rsidRPr="00A04E5F" w:rsidRDefault="004842CC" w:rsidP="00480B40">
      <w:pPr>
        <w:spacing w:line="360" w:lineRule="auto"/>
        <w:jc w:val="both"/>
        <w:rPr>
          <w:rFonts w:ascii="Arial" w:hAnsi="Arial" w:cs="Arial"/>
        </w:rPr>
      </w:pPr>
      <w:r w:rsidRPr="00A04E5F">
        <w:rPr>
          <w:rFonts w:ascii="Arial" w:hAnsi="Arial" w:cs="Arial"/>
        </w:rPr>
        <w:t>[</w:t>
      </w:r>
      <w:r w:rsidR="008C30E3" w:rsidRPr="00A04E5F">
        <w:rPr>
          <w:rFonts w:ascii="Arial" w:hAnsi="Arial" w:cs="Arial"/>
        </w:rPr>
        <w:t>8</w:t>
      </w:r>
      <w:r w:rsidRPr="00A04E5F">
        <w:rPr>
          <w:rFonts w:ascii="Arial" w:hAnsi="Arial" w:cs="Arial"/>
        </w:rPr>
        <w:t>]</w:t>
      </w:r>
      <w:r w:rsidRPr="00A04E5F">
        <w:rPr>
          <w:rFonts w:ascii="Arial" w:hAnsi="Arial" w:cs="Arial"/>
        </w:rPr>
        <w:tab/>
      </w:r>
      <w:r w:rsidR="00480B40" w:rsidRPr="00A04E5F">
        <w:rPr>
          <w:rFonts w:ascii="Arial" w:hAnsi="Arial" w:cs="Arial"/>
        </w:rPr>
        <w:t>PRASA</w:t>
      </w:r>
      <w:r w:rsidRPr="00A04E5F">
        <w:rPr>
          <w:rFonts w:ascii="Arial" w:hAnsi="Arial" w:cs="Arial"/>
        </w:rPr>
        <w:t xml:space="preserve"> admitted that it </w:t>
      </w:r>
      <w:r w:rsidR="0082066A" w:rsidRPr="00A04E5F">
        <w:rPr>
          <w:rFonts w:ascii="Arial" w:hAnsi="Arial" w:cs="Arial"/>
        </w:rPr>
        <w:t>owed a legal duty</w:t>
      </w:r>
      <w:r w:rsidRPr="00A04E5F">
        <w:rPr>
          <w:rFonts w:ascii="Arial" w:hAnsi="Arial" w:cs="Arial"/>
        </w:rPr>
        <w:t xml:space="preserve"> to rail commuters, but denied that it was liable for the incident </w:t>
      </w:r>
      <w:r w:rsidR="0086111B" w:rsidRPr="00A04E5F">
        <w:rPr>
          <w:rFonts w:ascii="Arial" w:hAnsi="Arial" w:cs="Arial"/>
        </w:rPr>
        <w:t>which gave</w:t>
      </w:r>
      <w:r w:rsidRPr="00A04E5F">
        <w:rPr>
          <w:rFonts w:ascii="Arial" w:hAnsi="Arial" w:cs="Arial"/>
        </w:rPr>
        <w:t xml:space="preserve"> rise to Ms Sithuse’s claim. I</w:t>
      </w:r>
      <w:r w:rsidR="00480B40" w:rsidRPr="00A04E5F">
        <w:rPr>
          <w:rFonts w:ascii="Arial" w:hAnsi="Arial" w:cs="Arial"/>
        </w:rPr>
        <w:t>n</w:t>
      </w:r>
      <w:r w:rsidRPr="00A04E5F">
        <w:rPr>
          <w:rFonts w:ascii="Arial" w:hAnsi="Arial" w:cs="Arial"/>
        </w:rPr>
        <w:t xml:space="preserve"> particular, PRASA denied that Ms Sithuse was pushed from the platform into the</w:t>
      </w:r>
      <w:r w:rsidR="00F36050" w:rsidRPr="00A04E5F">
        <w:rPr>
          <w:rFonts w:ascii="Arial" w:hAnsi="Arial" w:cs="Arial"/>
        </w:rPr>
        <w:t xml:space="preserve"> path of the</w:t>
      </w:r>
      <w:r w:rsidRPr="00A04E5F">
        <w:rPr>
          <w:rFonts w:ascii="Arial" w:hAnsi="Arial" w:cs="Arial"/>
        </w:rPr>
        <w:t xml:space="preserve"> moving train</w:t>
      </w:r>
      <w:r w:rsidR="00F36050" w:rsidRPr="00A04E5F">
        <w:rPr>
          <w:rFonts w:ascii="Arial" w:hAnsi="Arial" w:cs="Arial"/>
        </w:rPr>
        <w:t>,</w:t>
      </w:r>
      <w:r w:rsidRPr="00A04E5F">
        <w:rPr>
          <w:rFonts w:ascii="Arial" w:hAnsi="Arial" w:cs="Arial"/>
        </w:rPr>
        <w:t xml:space="preserve"> as alleged by her. It contended that the incident was caused by Ms Sithuse’s sole</w:t>
      </w:r>
      <w:r w:rsidR="00096B0B" w:rsidRPr="00A04E5F">
        <w:rPr>
          <w:rFonts w:ascii="Arial" w:hAnsi="Arial" w:cs="Arial"/>
        </w:rPr>
        <w:t xml:space="preserve"> negligence. PRASA set out the re</w:t>
      </w:r>
      <w:r w:rsidRPr="00A04E5F">
        <w:rPr>
          <w:rFonts w:ascii="Arial" w:hAnsi="Arial" w:cs="Arial"/>
        </w:rPr>
        <w:t>spects in which it contended that Ms Sithuse was negligent as follows:</w:t>
      </w:r>
    </w:p>
    <w:p w14:paraId="39CD6DA1" w14:textId="4768C8D0" w:rsidR="006B0C25" w:rsidRPr="00A04E5F" w:rsidRDefault="00217DF6" w:rsidP="00480B40">
      <w:pPr>
        <w:spacing w:line="360" w:lineRule="auto"/>
        <w:jc w:val="both"/>
        <w:rPr>
          <w:rFonts w:ascii="Arial" w:hAnsi="Arial" w:cs="Arial"/>
          <w:sz w:val="22"/>
          <w:szCs w:val="22"/>
        </w:rPr>
      </w:pPr>
      <w:r w:rsidRPr="00A04E5F">
        <w:rPr>
          <w:rFonts w:ascii="Arial" w:hAnsi="Arial" w:cs="Arial"/>
          <w:sz w:val="22"/>
          <w:szCs w:val="22"/>
        </w:rPr>
        <w:t>‘</w:t>
      </w:r>
      <w:r w:rsidR="00EB0F56" w:rsidRPr="00A04E5F">
        <w:rPr>
          <w:rFonts w:ascii="Arial" w:hAnsi="Arial" w:cs="Arial"/>
          <w:sz w:val="22"/>
          <w:szCs w:val="22"/>
        </w:rPr>
        <w:t>5.3.1</w:t>
      </w:r>
      <w:r w:rsidR="00EB0F56" w:rsidRPr="00A04E5F">
        <w:rPr>
          <w:rFonts w:ascii="Arial" w:hAnsi="Arial" w:cs="Arial"/>
          <w:sz w:val="22"/>
          <w:szCs w:val="22"/>
        </w:rPr>
        <w:tab/>
        <w:t>She threw herself in front of a moving train;</w:t>
      </w:r>
    </w:p>
    <w:p w14:paraId="18F3913B" w14:textId="5E156246" w:rsidR="006B0C25" w:rsidRPr="00A04E5F" w:rsidRDefault="00EB0F56" w:rsidP="00480B40">
      <w:pPr>
        <w:spacing w:line="360" w:lineRule="auto"/>
        <w:jc w:val="both"/>
        <w:rPr>
          <w:rFonts w:ascii="Arial" w:hAnsi="Arial" w:cs="Arial"/>
          <w:sz w:val="22"/>
          <w:szCs w:val="22"/>
        </w:rPr>
      </w:pPr>
      <w:r w:rsidRPr="00A04E5F">
        <w:rPr>
          <w:rFonts w:ascii="Arial" w:hAnsi="Arial" w:cs="Arial"/>
          <w:sz w:val="22"/>
          <w:szCs w:val="22"/>
        </w:rPr>
        <w:t>5.3.2</w:t>
      </w:r>
      <w:r w:rsidRPr="00A04E5F">
        <w:rPr>
          <w:rFonts w:ascii="Arial" w:hAnsi="Arial" w:cs="Arial"/>
          <w:sz w:val="22"/>
          <w:szCs w:val="22"/>
        </w:rPr>
        <w:tab/>
        <w:t>She entered the path of the train or railway at a time and place when it was unsafe, dangerous and inopportune to do so;</w:t>
      </w:r>
    </w:p>
    <w:p w14:paraId="531752CF" w14:textId="41F877A9" w:rsidR="006B0C25" w:rsidRPr="00A04E5F" w:rsidRDefault="00EB0F56" w:rsidP="00480B40">
      <w:pPr>
        <w:spacing w:line="360" w:lineRule="auto"/>
        <w:jc w:val="both"/>
        <w:rPr>
          <w:rFonts w:ascii="Arial" w:hAnsi="Arial" w:cs="Arial"/>
          <w:sz w:val="22"/>
          <w:szCs w:val="22"/>
        </w:rPr>
      </w:pPr>
      <w:r w:rsidRPr="00A04E5F">
        <w:rPr>
          <w:rFonts w:ascii="Arial" w:hAnsi="Arial" w:cs="Arial"/>
          <w:sz w:val="22"/>
          <w:szCs w:val="22"/>
        </w:rPr>
        <w:t>5.3.3</w:t>
      </w:r>
      <w:r w:rsidRPr="00A04E5F">
        <w:rPr>
          <w:rFonts w:ascii="Arial" w:hAnsi="Arial" w:cs="Arial"/>
          <w:sz w:val="22"/>
          <w:szCs w:val="22"/>
        </w:rPr>
        <w:tab/>
        <w:t>She failed to avoid the incident when by the exercise of reasonable and proper care and skill; she could and should have done so;</w:t>
      </w:r>
    </w:p>
    <w:p w14:paraId="40D0A8E3" w14:textId="1788D20A" w:rsidR="006B0C25" w:rsidRPr="00A04E5F" w:rsidRDefault="00EB0F56" w:rsidP="00480B40">
      <w:pPr>
        <w:spacing w:line="360" w:lineRule="auto"/>
        <w:jc w:val="both"/>
        <w:rPr>
          <w:rFonts w:ascii="Arial" w:hAnsi="Arial" w:cs="Arial"/>
          <w:sz w:val="22"/>
          <w:szCs w:val="22"/>
        </w:rPr>
      </w:pPr>
      <w:r w:rsidRPr="00A04E5F">
        <w:rPr>
          <w:rFonts w:ascii="Arial" w:hAnsi="Arial" w:cs="Arial"/>
          <w:sz w:val="22"/>
          <w:szCs w:val="22"/>
        </w:rPr>
        <w:t>5.3.4</w:t>
      </w:r>
      <w:r w:rsidRPr="00A04E5F">
        <w:rPr>
          <w:rFonts w:ascii="Arial" w:hAnsi="Arial" w:cs="Arial"/>
          <w:sz w:val="22"/>
          <w:szCs w:val="22"/>
        </w:rPr>
        <w:tab/>
        <w:t>She failed to take proper cognizance of the presence and actions, alternative</w:t>
      </w:r>
      <w:r w:rsidR="00784EB4" w:rsidRPr="00A04E5F">
        <w:rPr>
          <w:rFonts w:ascii="Arial" w:hAnsi="Arial" w:cs="Arial"/>
          <w:sz w:val="22"/>
          <w:szCs w:val="22"/>
        </w:rPr>
        <w:t>[ly]</w:t>
      </w:r>
      <w:r w:rsidRPr="00A04E5F">
        <w:rPr>
          <w:rFonts w:ascii="Arial" w:hAnsi="Arial" w:cs="Arial"/>
          <w:sz w:val="22"/>
          <w:szCs w:val="22"/>
        </w:rPr>
        <w:t xml:space="preserve"> visibly intended actions of the train driver;</w:t>
      </w:r>
    </w:p>
    <w:p w14:paraId="1FEBF691" w14:textId="36E49BDF" w:rsidR="006B0C25" w:rsidRPr="00A04E5F" w:rsidRDefault="00EB0F56" w:rsidP="00480B40">
      <w:pPr>
        <w:spacing w:line="360" w:lineRule="auto"/>
        <w:jc w:val="both"/>
        <w:rPr>
          <w:rFonts w:ascii="Arial" w:hAnsi="Arial" w:cs="Arial"/>
          <w:sz w:val="22"/>
          <w:szCs w:val="22"/>
        </w:rPr>
      </w:pPr>
      <w:r w:rsidRPr="00A04E5F">
        <w:rPr>
          <w:rFonts w:ascii="Arial" w:hAnsi="Arial" w:cs="Arial"/>
          <w:sz w:val="22"/>
          <w:szCs w:val="22"/>
        </w:rPr>
        <w:t>5.3.5</w:t>
      </w:r>
      <w:r w:rsidRPr="00A04E5F">
        <w:rPr>
          <w:rFonts w:ascii="Arial" w:hAnsi="Arial" w:cs="Arial"/>
          <w:sz w:val="22"/>
          <w:szCs w:val="22"/>
        </w:rPr>
        <w:tab/>
        <w:t>She knowingly and voluntarily exposed herself to the risk of being injured; and</w:t>
      </w:r>
    </w:p>
    <w:p w14:paraId="136E86B5" w14:textId="0691941B" w:rsidR="004842CC" w:rsidRPr="00A04E5F" w:rsidRDefault="00EB0F56" w:rsidP="00480B40">
      <w:pPr>
        <w:spacing w:line="360" w:lineRule="auto"/>
        <w:jc w:val="both"/>
        <w:rPr>
          <w:rFonts w:ascii="Arial" w:hAnsi="Arial" w:cs="Arial"/>
          <w:sz w:val="22"/>
          <w:szCs w:val="22"/>
        </w:rPr>
      </w:pPr>
      <w:r w:rsidRPr="00A04E5F">
        <w:rPr>
          <w:rFonts w:ascii="Arial" w:hAnsi="Arial" w:cs="Arial"/>
          <w:sz w:val="22"/>
          <w:szCs w:val="22"/>
        </w:rPr>
        <w:t>5.3.6</w:t>
      </w:r>
      <w:r w:rsidRPr="00A04E5F">
        <w:rPr>
          <w:rFonts w:ascii="Arial" w:hAnsi="Arial" w:cs="Arial"/>
          <w:sz w:val="22"/>
          <w:szCs w:val="22"/>
        </w:rPr>
        <w:tab/>
        <w:t>She failed to keep a proper lookout.’</w:t>
      </w:r>
    </w:p>
    <w:p w14:paraId="0FEB824C" w14:textId="77777777" w:rsidR="00480B40" w:rsidRPr="00A04E5F" w:rsidRDefault="00480B40" w:rsidP="00480B40">
      <w:pPr>
        <w:spacing w:line="360" w:lineRule="auto"/>
        <w:jc w:val="both"/>
        <w:rPr>
          <w:rFonts w:ascii="Arial" w:hAnsi="Arial" w:cs="Arial"/>
        </w:rPr>
      </w:pPr>
    </w:p>
    <w:p w14:paraId="0067AED5" w14:textId="0F2B8377" w:rsidR="004842CC" w:rsidRPr="00A04E5F" w:rsidRDefault="004842CC" w:rsidP="00480B40">
      <w:pPr>
        <w:spacing w:line="360" w:lineRule="auto"/>
        <w:jc w:val="both"/>
        <w:rPr>
          <w:rFonts w:ascii="Arial" w:hAnsi="Arial" w:cs="Arial"/>
        </w:rPr>
      </w:pPr>
      <w:r w:rsidRPr="00A04E5F">
        <w:rPr>
          <w:rFonts w:ascii="Arial" w:hAnsi="Arial" w:cs="Arial"/>
        </w:rPr>
        <w:t>[</w:t>
      </w:r>
      <w:r w:rsidR="008C30E3" w:rsidRPr="00A04E5F">
        <w:rPr>
          <w:rFonts w:ascii="Arial" w:hAnsi="Arial" w:cs="Arial"/>
        </w:rPr>
        <w:t>9</w:t>
      </w:r>
      <w:r w:rsidRPr="00A04E5F">
        <w:rPr>
          <w:rFonts w:ascii="Arial" w:hAnsi="Arial" w:cs="Arial"/>
        </w:rPr>
        <w:t>]</w:t>
      </w:r>
      <w:r w:rsidRPr="00A04E5F">
        <w:rPr>
          <w:rFonts w:ascii="Arial" w:hAnsi="Arial" w:cs="Arial"/>
        </w:rPr>
        <w:tab/>
        <w:t xml:space="preserve">PRASA went on to state that it was the aforesaid negligence that </w:t>
      </w:r>
      <w:r w:rsidR="0086111B" w:rsidRPr="00A04E5F">
        <w:rPr>
          <w:rFonts w:ascii="Arial" w:hAnsi="Arial" w:cs="Arial"/>
        </w:rPr>
        <w:t xml:space="preserve">was the cause of, alternately </w:t>
      </w:r>
      <w:r w:rsidRPr="00A04E5F">
        <w:rPr>
          <w:rFonts w:ascii="Arial" w:hAnsi="Arial" w:cs="Arial"/>
        </w:rPr>
        <w:t>contributed to</w:t>
      </w:r>
      <w:r w:rsidR="0086111B" w:rsidRPr="00A04E5F">
        <w:rPr>
          <w:rFonts w:ascii="Arial" w:hAnsi="Arial" w:cs="Arial"/>
        </w:rPr>
        <w:t>,</w:t>
      </w:r>
      <w:r w:rsidRPr="00A04E5F">
        <w:rPr>
          <w:rFonts w:ascii="Arial" w:hAnsi="Arial" w:cs="Arial"/>
        </w:rPr>
        <w:t xml:space="preserve"> Ms Sithuse’s damages. In that </w:t>
      </w:r>
      <w:r w:rsidR="0019575B" w:rsidRPr="00A04E5F">
        <w:rPr>
          <w:rFonts w:ascii="Arial" w:hAnsi="Arial" w:cs="Arial"/>
        </w:rPr>
        <w:t xml:space="preserve">latter </w:t>
      </w:r>
      <w:r w:rsidRPr="00A04E5F">
        <w:rPr>
          <w:rFonts w:ascii="Arial" w:hAnsi="Arial" w:cs="Arial"/>
        </w:rPr>
        <w:t>event, PRASA sought a reduction of such damages as might be awarded to Ms Sithuse.</w:t>
      </w:r>
    </w:p>
    <w:p w14:paraId="62379502" w14:textId="5994C4B1" w:rsidR="00480B40" w:rsidRPr="00A04E5F" w:rsidRDefault="004842CC" w:rsidP="00480B40">
      <w:pPr>
        <w:spacing w:line="360" w:lineRule="auto"/>
        <w:jc w:val="both"/>
        <w:rPr>
          <w:rFonts w:ascii="Arial" w:hAnsi="Arial" w:cs="Arial"/>
        </w:rPr>
      </w:pPr>
      <w:r w:rsidRPr="00A04E5F">
        <w:rPr>
          <w:rFonts w:ascii="Arial" w:hAnsi="Arial" w:cs="Arial"/>
        </w:rPr>
        <w:lastRenderedPageBreak/>
        <w:t>[</w:t>
      </w:r>
      <w:r w:rsidR="008C30E3" w:rsidRPr="00A04E5F">
        <w:rPr>
          <w:rFonts w:ascii="Arial" w:hAnsi="Arial" w:cs="Arial"/>
        </w:rPr>
        <w:t>10</w:t>
      </w:r>
      <w:r w:rsidRPr="00A04E5F">
        <w:rPr>
          <w:rFonts w:ascii="Arial" w:hAnsi="Arial" w:cs="Arial"/>
        </w:rPr>
        <w:t>]</w:t>
      </w:r>
      <w:r w:rsidRPr="00A04E5F">
        <w:rPr>
          <w:rFonts w:ascii="Arial" w:hAnsi="Arial" w:cs="Arial"/>
        </w:rPr>
        <w:tab/>
        <w:t>The</w:t>
      </w:r>
      <w:r w:rsidR="00480B40" w:rsidRPr="00A04E5F">
        <w:rPr>
          <w:rFonts w:ascii="Arial" w:hAnsi="Arial" w:cs="Arial"/>
        </w:rPr>
        <w:t xml:space="preserve"> minutes of the pre-trial conference</w:t>
      </w:r>
      <w:r w:rsidRPr="00A04E5F">
        <w:rPr>
          <w:rFonts w:ascii="Arial" w:hAnsi="Arial" w:cs="Arial"/>
        </w:rPr>
        <w:t xml:space="preserve"> recorded Ms Sithuse’s version regarding the occurrence of the incident as follows:</w:t>
      </w:r>
    </w:p>
    <w:p w14:paraId="378AF0CF" w14:textId="381E34B0" w:rsidR="00480B40" w:rsidRPr="00A04E5F" w:rsidRDefault="002A7415" w:rsidP="00480B40">
      <w:pPr>
        <w:spacing w:line="360" w:lineRule="auto"/>
        <w:jc w:val="both"/>
        <w:rPr>
          <w:rFonts w:ascii="Arial" w:hAnsi="Arial" w:cs="Arial"/>
          <w:sz w:val="22"/>
          <w:szCs w:val="22"/>
        </w:rPr>
      </w:pPr>
      <w:r w:rsidRPr="00A04E5F">
        <w:rPr>
          <w:rFonts w:ascii="Arial" w:hAnsi="Arial" w:cs="Arial"/>
          <w:sz w:val="22"/>
          <w:szCs w:val="22"/>
        </w:rPr>
        <w:t>‘[O]</w:t>
      </w:r>
      <w:r w:rsidR="00480B40" w:rsidRPr="00A04E5F">
        <w:rPr>
          <w:rFonts w:ascii="Arial" w:hAnsi="Arial" w:cs="Arial"/>
          <w:sz w:val="22"/>
          <w:szCs w:val="22"/>
        </w:rPr>
        <w:t>n the 22</w:t>
      </w:r>
      <w:r w:rsidR="00480B40" w:rsidRPr="00A04E5F">
        <w:rPr>
          <w:rFonts w:ascii="Arial" w:hAnsi="Arial" w:cs="Arial"/>
          <w:sz w:val="22"/>
          <w:szCs w:val="22"/>
          <w:vertAlign w:val="superscript"/>
        </w:rPr>
        <w:t>nd</w:t>
      </w:r>
      <w:r w:rsidR="00480B40" w:rsidRPr="00A04E5F">
        <w:rPr>
          <w:rFonts w:ascii="Arial" w:hAnsi="Arial" w:cs="Arial"/>
          <w:sz w:val="22"/>
          <w:szCs w:val="22"/>
        </w:rPr>
        <w:t xml:space="preserve"> of August 2008 at the Rosslyn Station, she was waiting for a train to take her to Mabopane.</w:t>
      </w:r>
    </w:p>
    <w:p w14:paraId="3C3C45DB" w14:textId="1315AE69"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Due to the fact that she commutes on a daily basis she was aware of security guards who are on the platform to manage commuters wearing half coats which are yellow and reflective and are usually easily spotted amongst the crowd.</w:t>
      </w:r>
    </w:p>
    <w:p w14:paraId="08F0945E" w14:textId="050F75BE"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On the day present, there were no such security officers.</w:t>
      </w:r>
    </w:p>
    <w:p w14:paraId="7A571662" w14:textId="6A1AE628" w:rsidR="00480B40" w:rsidRPr="00A04E5F" w:rsidRDefault="00480B40" w:rsidP="00480B40">
      <w:pPr>
        <w:spacing w:line="360" w:lineRule="auto"/>
        <w:jc w:val="both"/>
        <w:rPr>
          <w:rFonts w:ascii="Arial" w:hAnsi="Arial" w:cs="Arial"/>
          <w:sz w:val="22"/>
          <w:szCs w:val="22"/>
        </w:rPr>
      </w:pPr>
      <w:r w:rsidRPr="00A04E5F">
        <w:rPr>
          <w:rFonts w:ascii="Arial" w:hAnsi="Arial" w:cs="Arial"/>
          <w:sz w:val="22"/>
          <w:szCs w:val="22"/>
        </w:rPr>
        <w:t xml:space="preserve">She was waiting on the platform and was first in line when she was pushed from the platform in front of a moving train which had </w:t>
      </w:r>
      <w:r w:rsidR="00096B0B" w:rsidRPr="00A04E5F">
        <w:rPr>
          <w:rFonts w:ascii="Arial" w:hAnsi="Arial" w:cs="Arial"/>
          <w:sz w:val="22"/>
          <w:szCs w:val="22"/>
        </w:rPr>
        <w:t xml:space="preserve">not come to </w:t>
      </w:r>
      <w:r w:rsidR="000258B4" w:rsidRPr="00A04E5F">
        <w:rPr>
          <w:rFonts w:ascii="Arial" w:hAnsi="Arial" w:cs="Arial"/>
          <w:sz w:val="22"/>
          <w:szCs w:val="22"/>
        </w:rPr>
        <w:t>[</w:t>
      </w:r>
      <w:r w:rsidR="00096B0B" w:rsidRPr="00A04E5F">
        <w:rPr>
          <w:rFonts w:ascii="Arial" w:hAnsi="Arial" w:cs="Arial"/>
          <w:sz w:val="22"/>
          <w:szCs w:val="22"/>
        </w:rPr>
        <w:t>a</w:t>
      </w:r>
      <w:r w:rsidR="000258B4" w:rsidRPr="00A04E5F">
        <w:rPr>
          <w:rFonts w:ascii="Arial" w:hAnsi="Arial" w:cs="Arial"/>
          <w:sz w:val="22"/>
          <w:szCs w:val="22"/>
        </w:rPr>
        <w:t>]</w:t>
      </w:r>
      <w:r w:rsidRPr="00A04E5F">
        <w:rPr>
          <w:rFonts w:ascii="Arial" w:hAnsi="Arial" w:cs="Arial"/>
          <w:sz w:val="22"/>
          <w:szCs w:val="22"/>
        </w:rPr>
        <w:t xml:space="preserve"> halt.</w:t>
      </w:r>
    </w:p>
    <w:p w14:paraId="7A029E5E" w14:textId="5A8E6CAD" w:rsidR="00480B40" w:rsidRPr="00A04E5F" w:rsidRDefault="00480B40" w:rsidP="00480B40">
      <w:pPr>
        <w:spacing w:line="360" w:lineRule="auto"/>
        <w:jc w:val="both"/>
        <w:rPr>
          <w:rFonts w:ascii="Arial" w:hAnsi="Arial" w:cs="Arial"/>
        </w:rPr>
      </w:pPr>
      <w:r w:rsidRPr="00A04E5F">
        <w:rPr>
          <w:rFonts w:ascii="Arial" w:hAnsi="Arial" w:cs="Arial"/>
          <w:sz w:val="22"/>
          <w:szCs w:val="22"/>
        </w:rPr>
        <w:t xml:space="preserve">She sustained multiple serious injuries and </w:t>
      </w:r>
      <w:r w:rsidR="000258B4" w:rsidRPr="00A04E5F">
        <w:rPr>
          <w:rFonts w:ascii="Arial" w:hAnsi="Arial" w:cs="Arial"/>
          <w:sz w:val="22"/>
          <w:szCs w:val="22"/>
        </w:rPr>
        <w:t xml:space="preserve">[in] </w:t>
      </w:r>
      <w:r w:rsidRPr="00A04E5F">
        <w:rPr>
          <w:rFonts w:ascii="Arial" w:hAnsi="Arial" w:cs="Arial"/>
          <w:sz w:val="22"/>
          <w:szCs w:val="22"/>
        </w:rPr>
        <w:t>particular the loss of her right hand.</w:t>
      </w:r>
      <w:r w:rsidR="00F73C24" w:rsidRPr="00A04E5F">
        <w:rPr>
          <w:rFonts w:ascii="Arial" w:hAnsi="Arial" w:cs="Arial"/>
          <w:sz w:val="22"/>
          <w:szCs w:val="22"/>
        </w:rPr>
        <w:t>’</w:t>
      </w:r>
    </w:p>
    <w:p w14:paraId="09A897FE" w14:textId="77777777" w:rsidR="006B0C25" w:rsidRPr="00A04E5F" w:rsidRDefault="006B0C25" w:rsidP="00480B40">
      <w:pPr>
        <w:spacing w:line="360" w:lineRule="auto"/>
        <w:jc w:val="both"/>
        <w:rPr>
          <w:rFonts w:ascii="Arial" w:hAnsi="Arial" w:cs="Arial"/>
        </w:rPr>
      </w:pPr>
    </w:p>
    <w:p w14:paraId="5D5781F5" w14:textId="52BEF390" w:rsidR="00480B40" w:rsidRPr="00A04E5F" w:rsidRDefault="006B0C25" w:rsidP="00480B40">
      <w:pPr>
        <w:spacing w:line="360" w:lineRule="auto"/>
        <w:jc w:val="both"/>
        <w:rPr>
          <w:rFonts w:ascii="Arial" w:hAnsi="Arial" w:cs="Arial"/>
        </w:rPr>
      </w:pPr>
      <w:r w:rsidRPr="00A04E5F">
        <w:rPr>
          <w:rFonts w:ascii="Arial" w:hAnsi="Arial" w:cs="Arial"/>
        </w:rPr>
        <w:t>[11]</w:t>
      </w:r>
      <w:r w:rsidRPr="00A04E5F">
        <w:rPr>
          <w:rFonts w:ascii="Arial" w:hAnsi="Arial" w:cs="Arial"/>
        </w:rPr>
        <w:tab/>
      </w:r>
      <w:r w:rsidR="00480B40" w:rsidRPr="00A04E5F">
        <w:rPr>
          <w:rFonts w:ascii="Arial" w:hAnsi="Arial" w:cs="Arial"/>
        </w:rPr>
        <w:t xml:space="preserve">PRASA’s </w:t>
      </w:r>
      <w:r w:rsidR="004842CC" w:rsidRPr="00A04E5F">
        <w:rPr>
          <w:rFonts w:ascii="Arial" w:hAnsi="Arial" w:cs="Arial"/>
        </w:rPr>
        <w:t xml:space="preserve">version was that Ms Sithuse ‘jumped </w:t>
      </w:r>
      <w:r w:rsidR="000258B4" w:rsidRPr="00A04E5F">
        <w:rPr>
          <w:rFonts w:ascii="Arial" w:hAnsi="Arial" w:cs="Arial"/>
        </w:rPr>
        <w:t>o</w:t>
      </w:r>
      <w:r w:rsidR="004842CC" w:rsidRPr="00A04E5F">
        <w:rPr>
          <w:rFonts w:ascii="Arial" w:hAnsi="Arial" w:cs="Arial"/>
        </w:rPr>
        <w:t xml:space="preserve">nto the rail </w:t>
      </w:r>
      <w:r w:rsidR="000258B4" w:rsidRPr="00A04E5F">
        <w:rPr>
          <w:rFonts w:ascii="Arial" w:hAnsi="Arial" w:cs="Arial"/>
        </w:rPr>
        <w:t>[in]</w:t>
      </w:r>
      <w:r w:rsidR="004842CC" w:rsidRPr="00A04E5F">
        <w:rPr>
          <w:rFonts w:ascii="Arial" w:hAnsi="Arial" w:cs="Arial"/>
        </w:rPr>
        <w:t xml:space="preserve"> the face of an </w:t>
      </w:r>
      <w:r w:rsidR="000258B4" w:rsidRPr="00A04E5F">
        <w:rPr>
          <w:rFonts w:ascii="Arial" w:hAnsi="Arial" w:cs="Arial"/>
        </w:rPr>
        <w:t>on</w:t>
      </w:r>
      <w:r w:rsidR="004842CC" w:rsidRPr="00A04E5F">
        <w:rPr>
          <w:rFonts w:ascii="Arial" w:hAnsi="Arial" w:cs="Arial"/>
        </w:rPr>
        <w:t xml:space="preserve">coming </w:t>
      </w:r>
      <w:r w:rsidR="00480B40" w:rsidRPr="00A04E5F">
        <w:rPr>
          <w:rFonts w:ascii="Arial" w:hAnsi="Arial" w:cs="Arial"/>
        </w:rPr>
        <w:t>train</w:t>
      </w:r>
      <w:r w:rsidR="004842CC" w:rsidRPr="00A04E5F">
        <w:rPr>
          <w:rFonts w:ascii="Arial" w:hAnsi="Arial" w:cs="Arial"/>
        </w:rPr>
        <w:t>. The</w:t>
      </w:r>
      <w:r w:rsidR="00480B40" w:rsidRPr="00A04E5F">
        <w:rPr>
          <w:rFonts w:ascii="Arial" w:hAnsi="Arial" w:cs="Arial"/>
        </w:rPr>
        <w:t xml:space="preserve"> driver</w:t>
      </w:r>
      <w:r w:rsidR="00D76533" w:rsidRPr="00A04E5F">
        <w:rPr>
          <w:rFonts w:ascii="Arial" w:hAnsi="Arial" w:cs="Arial"/>
        </w:rPr>
        <w:t xml:space="preserve"> saw her, applied his brakes, but could not stop </w:t>
      </w:r>
      <w:r w:rsidR="000258B4" w:rsidRPr="00A04E5F">
        <w:rPr>
          <w:rFonts w:ascii="Arial" w:hAnsi="Arial" w:cs="Arial"/>
        </w:rPr>
        <w:t xml:space="preserve">the train </w:t>
      </w:r>
      <w:r w:rsidR="00D76533" w:rsidRPr="00A04E5F">
        <w:rPr>
          <w:rFonts w:ascii="Arial" w:hAnsi="Arial" w:cs="Arial"/>
        </w:rPr>
        <w:t>timeously’</w:t>
      </w:r>
      <w:r w:rsidR="000258B4" w:rsidRPr="00A04E5F">
        <w:rPr>
          <w:rFonts w:ascii="Arial" w:hAnsi="Arial" w:cs="Arial"/>
        </w:rPr>
        <w:t>.</w:t>
      </w:r>
    </w:p>
    <w:p w14:paraId="788423BB" w14:textId="35C0F12C" w:rsidR="002A7415" w:rsidRPr="00A04E5F" w:rsidRDefault="002A7415" w:rsidP="00480B40">
      <w:pPr>
        <w:spacing w:line="360" w:lineRule="auto"/>
        <w:jc w:val="both"/>
        <w:rPr>
          <w:rFonts w:ascii="Arial" w:hAnsi="Arial" w:cs="Arial"/>
          <w:b/>
        </w:rPr>
      </w:pPr>
    </w:p>
    <w:p w14:paraId="4E0B2830" w14:textId="6D215A9D" w:rsidR="00157225" w:rsidRPr="00A04E5F" w:rsidRDefault="00157225" w:rsidP="00157225">
      <w:pPr>
        <w:spacing w:line="360" w:lineRule="auto"/>
        <w:jc w:val="both"/>
        <w:rPr>
          <w:rFonts w:ascii="Arial" w:hAnsi="Arial" w:cs="Arial"/>
        </w:rPr>
      </w:pPr>
      <w:r w:rsidRPr="00A04E5F">
        <w:rPr>
          <w:rFonts w:ascii="Arial" w:hAnsi="Arial" w:cs="Arial"/>
        </w:rPr>
        <w:t>[1</w:t>
      </w:r>
      <w:r w:rsidR="00C77120" w:rsidRPr="00A04E5F">
        <w:rPr>
          <w:rFonts w:ascii="Arial" w:hAnsi="Arial" w:cs="Arial"/>
        </w:rPr>
        <w:t>2</w:t>
      </w:r>
      <w:r w:rsidRPr="00A04E5F">
        <w:rPr>
          <w:rFonts w:ascii="Arial" w:hAnsi="Arial" w:cs="Arial"/>
        </w:rPr>
        <w:t>]</w:t>
      </w:r>
      <w:r w:rsidRPr="00A04E5F">
        <w:rPr>
          <w:rFonts w:ascii="Arial" w:hAnsi="Arial" w:cs="Arial"/>
        </w:rPr>
        <w:tab/>
        <w:t xml:space="preserve">Before dealing with the evidence of the witnesses, it is necessary to have regard to some of the photographs and a sketch plan depicting the layout of Rosslyn </w:t>
      </w:r>
      <w:r w:rsidR="0070225F" w:rsidRPr="00A04E5F">
        <w:rPr>
          <w:rFonts w:ascii="Arial" w:hAnsi="Arial" w:cs="Arial"/>
        </w:rPr>
        <w:t>S</w:t>
      </w:r>
      <w:r w:rsidRPr="00A04E5F">
        <w:rPr>
          <w:rFonts w:ascii="Arial" w:hAnsi="Arial" w:cs="Arial"/>
        </w:rPr>
        <w:t>tation. The witnesses referr</w:t>
      </w:r>
      <w:r w:rsidR="00782DCE" w:rsidRPr="00A04E5F">
        <w:rPr>
          <w:rFonts w:ascii="Arial" w:hAnsi="Arial" w:cs="Arial"/>
        </w:rPr>
        <w:t>ed to the</w:t>
      </w:r>
      <w:r w:rsidRPr="00A04E5F">
        <w:rPr>
          <w:rFonts w:ascii="Arial" w:hAnsi="Arial" w:cs="Arial"/>
        </w:rPr>
        <w:t xml:space="preserve">se documents </w:t>
      </w:r>
      <w:r w:rsidR="005F1B93" w:rsidRPr="00A04E5F">
        <w:rPr>
          <w:rFonts w:ascii="Arial" w:hAnsi="Arial" w:cs="Arial"/>
        </w:rPr>
        <w:t xml:space="preserve">in order </w:t>
      </w:r>
      <w:r w:rsidRPr="00A04E5F">
        <w:rPr>
          <w:rFonts w:ascii="Arial" w:hAnsi="Arial" w:cs="Arial"/>
        </w:rPr>
        <w:t>to locate certain points relevant to the incident.</w:t>
      </w:r>
    </w:p>
    <w:p w14:paraId="1D119839" w14:textId="77777777" w:rsidR="00157225" w:rsidRPr="00A04E5F" w:rsidRDefault="00157225" w:rsidP="00157225">
      <w:pPr>
        <w:spacing w:line="360" w:lineRule="auto"/>
        <w:jc w:val="both"/>
        <w:rPr>
          <w:rFonts w:ascii="Arial" w:hAnsi="Arial" w:cs="Arial"/>
        </w:rPr>
      </w:pPr>
    </w:p>
    <w:p w14:paraId="470993EE" w14:textId="59CC156A" w:rsidR="00157225" w:rsidRPr="00A04E5F" w:rsidRDefault="00157225" w:rsidP="00157225">
      <w:pPr>
        <w:spacing w:line="360" w:lineRule="auto"/>
        <w:jc w:val="both"/>
        <w:rPr>
          <w:rFonts w:ascii="Arial" w:hAnsi="Arial" w:cs="Arial"/>
        </w:rPr>
      </w:pPr>
      <w:r w:rsidRPr="00A04E5F">
        <w:rPr>
          <w:rFonts w:ascii="Arial" w:hAnsi="Arial" w:cs="Arial"/>
        </w:rPr>
        <w:t>[</w:t>
      </w:r>
      <w:r w:rsidR="00C77120" w:rsidRPr="00A04E5F">
        <w:rPr>
          <w:rFonts w:ascii="Arial" w:hAnsi="Arial" w:cs="Arial"/>
        </w:rPr>
        <w:t>13</w:t>
      </w:r>
      <w:r w:rsidRPr="00A04E5F">
        <w:rPr>
          <w:rFonts w:ascii="Arial" w:hAnsi="Arial" w:cs="Arial"/>
        </w:rPr>
        <w:t>]</w:t>
      </w:r>
      <w:r w:rsidRPr="00A04E5F">
        <w:rPr>
          <w:rFonts w:ascii="Arial" w:hAnsi="Arial" w:cs="Arial"/>
        </w:rPr>
        <w:tab/>
        <w:t xml:space="preserve">It is apparent from the photographs and the accompanying sketch plan that Rosslyn </w:t>
      </w:r>
      <w:r w:rsidR="00087FBE" w:rsidRPr="00A04E5F">
        <w:rPr>
          <w:rFonts w:ascii="Arial" w:hAnsi="Arial" w:cs="Arial"/>
        </w:rPr>
        <w:t>S</w:t>
      </w:r>
      <w:r w:rsidRPr="00A04E5F">
        <w:rPr>
          <w:rFonts w:ascii="Arial" w:hAnsi="Arial" w:cs="Arial"/>
        </w:rPr>
        <w:t>tation has</w:t>
      </w:r>
      <w:r w:rsidR="0019575B" w:rsidRPr="00A04E5F">
        <w:rPr>
          <w:rFonts w:ascii="Arial" w:hAnsi="Arial" w:cs="Arial"/>
        </w:rPr>
        <w:t xml:space="preserve"> only</w:t>
      </w:r>
      <w:r w:rsidRPr="00A04E5F">
        <w:rPr>
          <w:rFonts w:ascii="Arial" w:hAnsi="Arial" w:cs="Arial"/>
        </w:rPr>
        <w:t xml:space="preserve"> two platforms</w:t>
      </w:r>
      <w:r w:rsidR="0019575B" w:rsidRPr="00A04E5F">
        <w:rPr>
          <w:rFonts w:ascii="Arial" w:hAnsi="Arial" w:cs="Arial"/>
        </w:rPr>
        <w:t xml:space="preserve"> for passengers,</w:t>
      </w:r>
      <w:r w:rsidRPr="00A04E5F">
        <w:rPr>
          <w:rFonts w:ascii="Arial" w:hAnsi="Arial" w:cs="Arial"/>
        </w:rPr>
        <w:t xml:space="preserve"> marked </w:t>
      </w:r>
      <w:r w:rsidR="0042641D" w:rsidRPr="00A04E5F">
        <w:rPr>
          <w:rFonts w:ascii="Arial" w:hAnsi="Arial" w:cs="Arial"/>
        </w:rPr>
        <w:t>‘</w:t>
      </w:r>
      <w:r w:rsidRPr="00A04E5F">
        <w:rPr>
          <w:rFonts w:ascii="Arial" w:hAnsi="Arial" w:cs="Arial"/>
        </w:rPr>
        <w:t>platform 01</w:t>
      </w:r>
      <w:r w:rsidR="0042641D" w:rsidRPr="00A04E5F">
        <w:rPr>
          <w:rFonts w:ascii="Arial" w:hAnsi="Arial" w:cs="Arial"/>
        </w:rPr>
        <w:t>’</w:t>
      </w:r>
      <w:r w:rsidRPr="00A04E5F">
        <w:rPr>
          <w:rFonts w:ascii="Arial" w:hAnsi="Arial" w:cs="Arial"/>
        </w:rPr>
        <w:t xml:space="preserve"> and </w:t>
      </w:r>
      <w:r w:rsidR="0042641D" w:rsidRPr="00A04E5F">
        <w:rPr>
          <w:rFonts w:ascii="Arial" w:hAnsi="Arial" w:cs="Arial"/>
        </w:rPr>
        <w:t>‘</w:t>
      </w:r>
      <w:r w:rsidRPr="00A04E5F">
        <w:rPr>
          <w:rFonts w:ascii="Arial" w:hAnsi="Arial" w:cs="Arial"/>
        </w:rPr>
        <w:t>platform 02</w:t>
      </w:r>
      <w:r w:rsidR="0042641D" w:rsidRPr="00A04E5F">
        <w:rPr>
          <w:rFonts w:ascii="Arial" w:hAnsi="Arial" w:cs="Arial"/>
        </w:rPr>
        <w:t>’</w:t>
      </w:r>
      <w:r w:rsidR="00F34F26" w:rsidRPr="00A04E5F">
        <w:rPr>
          <w:rFonts w:ascii="Arial" w:hAnsi="Arial" w:cs="Arial"/>
        </w:rPr>
        <w:t xml:space="preserve"> respectively</w:t>
      </w:r>
      <w:r w:rsidR="0019575B" w:rsidRPr="00A04E5F">
        <w:rPr>
          <w:rFonts w:ascii="Arial" w:hAnsi="Arial" w:cs="Arial"/>
        </w:rPr>
        <w:t>, situated on each side of a single central platform</w:t>
      </w:r>
      <w:r w:rsidRPr="00A04E5F">
        <w:rPr>
          <w:rFonts w:ascii="Arial" w:hAnsi="Arial" w:cs="Arial"/>
        </w:rPr>
        <w:t xml:space="preserve">. The platforms are fairly long. </w:t>
      </w:r>
      <w:r w:rsidR="0019575B" w:rsidRPr="00A04E5F">
        <w:rPr>
          <w:rFonts w:ascii="Arial" w:hAnsi="Arial" w:cs="Arial"/>
        </w:rPr>
        <w:t>Access is obtained from an overhead pedestrian bridge leading down to the platform, with platform 1 to the right as commuters walk down the stairs and platform 2 to the left.</w:t>
      </w:r>
      <w:r w:rsidRPr="00A04E5F">
        <w:rPr>
          <w:rFonts w:ascii="Arial" w:hAnsi="Arial" w:cs="Arial"/>
        </w:rPr>
        <w:t xml:space="preserve"> The photographs, among others, show ample safety signage at Rosslyn </w:t>
      </w:r>
      <w:r w:rsidR="00087FBE" w:rsidRPr="00A04E5F">
        <w:rPr>
          <w:rFonts w:ascii="Arial" w:hAnsi="Arial" w:cs="Arial"/>
        </w:rPr>
        <w:t>S</w:t>
      </w:r>
      <w:r w:rsidRPr="00A04E5F">
        <w:rPr>
          <w:rFonts w:ascii="Arial" w:hAnsi="Arial" w:cs="Arial"/>
        </w:rPr>
        <w:t>tation detailing the dangers</w:t>
      </w:r>
      <w:r w:rsidR="0042641D" w:rsidRPr="00A04E5F">
        <w:rPr>
          <w:rFonts w:ascii="Arial" w:hAnsi="Arial" w:cs="Arial"/>
        </w:rPr>
        <w:t>,</w:t>
      </w:r>
      <w:r w:rsidRPr="00A04E5F">
        <w:rPr>
          <w:rFonts w:ascii="Arial" w:hAnsi="Arial" w:cs="Arial"/>
        </w:rPr>
        <w:t xml:space="preserve"> in particular</w:t>
      </w:r>
      <w:r w:rsidR="00550D6E" w:rsidRPr="00A04E5F">
        <w:rPr>
          <w:rFonts w:ascii="Arial" w:hAnsi="Arial" w:cs="Arial"/>
        </w:rPr>
        <w:t>,</w:t>
      </w:r>
      <w:r w:rsidRPr="00A04E5F">
        <w:rPr>
          <w:rFonts w:ascii="Arial" w:hAnsi="Arial" w:cs="Arial"/>
        </w:rPr>
        <w:t xml:space="preserve"> of stepping over the yellow line. The yellow line runs </w:t>
      </w:r>
      <w:r w:rsidR="001540A6" w:rsidRPr="00A04E5F">
        <w:rPr>
          <w:rFonts w:ascii="Arial" w:hAnsi="Arial" w:cs="Arial"/>
        </w:rPr>
        <w:t xml:space="preserve">parallel to </w:t>
      </w:r>
      <w:r w:rsidRPr="00A04E5F">
        <w:rPr>
          <w:rFonts w:ascii="Arial" w:hAnsi="Arial" w:cs="Arial"/>
        </w:rPr>
        <w:t>the edge of each side of the platforms</w:t>
      </w:r>
      <w:r w:rsidR="001540A6" w:rsidRPr="00A04E5F">
        <w:rPr>
          <w:rFonts w:ascii="Arial" w:hAnsi="Arial" w:cs="Arial"/>
        </w:rPr>
        <w:t xml:space="preserve"> and at least half a metre from the edge of the platform</w:t>
      </w:r>
      <w:r w:rsidRPr="00A04E5F">
        <w:rPr>
          <w:rFonts w:ascii="Arial" w:hAnsi="Arial" w:cs="Arial"/>
        </w:rPr>
        <w:t>.</w:t>
      </w:r>
      <w:r w:rsidR="001540A6" w:rsidRPr="00A04E5F">
        <w:rPr>
          <w:rFonts w:ascii="Arial" w:hAnsi="Arial" w:cs="Arial"/>
        </w:rPr>
        <w:t xml:space="preserve"> Ms Sithuse said that she was aware that commuters should stand beyond the yellow line away from the platform edge.</w:t>
      </w:r>
    </w:p>
    <w:p w14:paraId="557CE767" w14:textId="77777777" w:rsidR="00157225" w:rsidRPr="00A04E5F" w:rsidRDefault="00157225" w:rsidP="00157225">
      <w:pPr>
        <w:spacing w:line="360" w:lineRule="auto"/>
        <w:jc w:val="both"/>
        <w:rPr>
          <w:rFonts w:ascii="Arial" w:hAnsi="Arial" w:cs="Arial"/>
        </w:rPr>
      </w:pPr>
    </w:p>
    <w:p w14:paraId="33C6415F" w14:textId="3216E7C3" w:rsidR="00157225" w:rsidRPr="00A04E5F" w:rsidRDefault="00157225" w:rsidP="00157225">
      <w:pPr>
        <w:spacing w:line="360" w:lineRule="auto"/>
        <w:jc w:val="both"/>
        <w:rPr>
          <w:rFonts w:ascii="Arial" w:hAnsi="Arial" w:cs="Arial"/>
        </w:rPr>
      </w:pPr>
      <w:r w:rsidRPr="00A04E5F">
        <w:rPr>
          <w:rFonts w:ascii="Arial" w:hAnsi="Arial" w:cs="Arial"/>
        </w:rPr>
        <w:t>[</w:t>
      </w:r>
      <w:r w:rsidR="00C77120" w:rsidRPr="00A04E5F">
        <w:rPr>
          <w:rFonts w:ascii="Arial" w:hAnsi="Arial" w:cs="Arial"/>
        </w:rPr>
        <w:t>14</w:t>
      </w:r>
      <w:r w:rsidRPr="00A04E5F">
        <w:rPr>
          <w:rFonts w:ascii="Arial" w:hAnsi="Arial" w:cs="Arial"/>
        </w:rPr>
        <w:t>]</w:t>
      </w:r>
      <w:r w:rsidRPr="00A04E5F">
        <w:rPr>
          <w:rFonts w:ascii="Arial" w:hAnsi="Arial" w:cs="Arial"/>
        </w:rPr>
        <w:tab/>
        <w:t>Ms Sithuse testified that</w:t>
      </w:r>
      <w:r w:rsidR="0012678B" w:rsidRPr="00A04E5F">
        <w:rPr>
          <w:rFonts w:ascii="Arial" w:hAnsi="Arial" w:cs="Arial"/>
        </w:rPr>
        <w:t>,</w:t>
      </w:r>
      <w:r w:rsidRPr="00A04E5F">
        <w:rPr>
          <w:rFonts w:ascii="Arial" w:hAnsi="Arial" w:cs="Arial"/>
        </w:rPr>
        <w:t xml:space="preserve"> on the day in question, she was </w:t>
      </w:r>
      <w:r w:rsidR="00087FBE" w:rsidRPr="00A04E5F">
        <w:rPr>
          <w:rFonts w:ascii="Arial" w:hAnsi="Arial" w:cs="Arial"/>
        </w:rPr>
        <w:t>returning</w:t>
      </w:r>
      <w:r w:rsidR="0012678B" w:rsidRPr="00A04E5F">
        <w:rPr>
          <w:rFonts w:ascii="Arial" w:hAnsi="Arial" w:cs="Arial"/>
        </w:rPr>
        <w:t xml:space="preserve"> home</w:t>
      </w:r>
      <w:r w:rsidR="00087FBE" w:rsidRPr="00A04E5F">
        <w:rPr>
          <w:rFonts w:ascii="Arial" w:hAnsi="Arial" w:cs="Arial"/>
        </w:rPr>
        <w:t xml:space="preserve"> </w:t>
      </w:r>
      <w:r w:rsidRPr="00A04E5F">
        <w:rPr>
          <w:rFonts w:ascii="Arial" w:hAnsi="Arial" w:cs="Arial"/>
        </w:rPr>
        <w:t>from work in Daspoort, Pretoria. She left her workplace at about 13h00 without permission</w:t>
      </w:r>
      <w:r w:rsidR="00087FBE" w:rsidRPr="00A04E5F">
        <w:rPr>
          <w:rFonts w:ascii="Arial" w:hAnsi="Arial" w:cs="Arial"/>
        </w:rPr>
        <w:t>,</w:t>
      </w:r>
      <w:r w:rsidRPr="00A04E5F">
        <w:rPr>
          <w:rFonts w:ascii="Arial" w:hAnsi="Arial" w:cs="Arial"/>
        </w:rPr>
        <w:t xml:space="preserve"> </w:t>
      </w:r>
      <w:r w:rsidRPr="00A04E5F">
        <w:rPr>
          <w:rFonts w:ascii="Arial" w:hAnsi="Arial" w:cs="Arial"/>
        </w:rPr>
        <w:lastRenderedPageBreak/>
        <w:t xml:space="preserve">as she was angry following a work-related dispute she had had with her supervisor. She took a train at Daspoort </w:t>
      </w:r>
      <w:r w:rsidR="00087FBE" w:rsidRPr="00A04E5F">
        <w:rPr>
          <w:rFonts w:ascii="Arial" w:hAnsi="Arial" w:cs="Arial"/>
        </w:rPr>
        <w:t>S</w:t>
      </w:r>
      <w:r w:rsidRPr="00A04E5F">
        <w:rPr>
          <w:rFonts w:ascii="Arial" w:hAnsi="Arial" w:cs="Arial"/>
        </w:rPr>
        <w:t>tation thinking that it was travelling to Mabopane. The train travelled</w:t>
      </w:r>
      <w:r w:rsidR="001540A6" w:rsidRPr="00A04E5F">
        <w:rPr>
          <w:rFonts w:ascii="Arial" w:hAnsi="Arial" w:cs="Arial"/>
        </w:rPr>
        <w:t xml:space="preserve"> through</w:t>
      </w:r>
      <w:r w:rsidRPr="00A04E5F">
        <w:rPr>
          <w:rFonts w:ascii="Arial" w:hAnsi="Arial" w:cs="Arial"/>
        </w:rPr>
        <w:t xml:space="preserve"> Mountain View, Wonderboom, Pretoria North, Wolmerstan and Winternest train stations. On arrival at Winternest</w:t>
      </w:r>
      <w:r w:rsidR="00180EC7" w:rsidRPr="00A04E5F">
        <w:rPr>
          <w:rFonts w:ascii="Arial" w:hAnsi="Arial" w:cs="Arial"/>
        </w:rPr>
        <w:t xml:space="preserve"> Station</w:t>
      </w:r>
      <w:r w:rsidRPr="00A04E5F">
        <w:rPr>
          <w:rFonts w:ascii="Arial" w:hAnsi="Arial" w:cs="Arial"/>
        </w:rPr>
        <w:t xml:space="preserve">, she </w:t>
      </w:r>
      <w:r w:rsidR="00B77B19" w:rsidRPr="00A04E5F">
        <w:rPr>
          <w:rFonts w:ascii="Arial" w:hAnsi="Arial" w:cs="Arial"/>
        </w:rPr>
        <w:t>realised</w:t>
      </w:r>
      <w:r w:rsidRPr="00A04E5F">
        <w:rPr>
          <w:rFonts w:ascii="Arial" w:hAnsi="Arial" w:cs="Arial"/>
        </w:rPr>
        <w:t xml:space="preserve"> that she had taken </w:t>
      </w:r>
      <w:r w:rsidR="00435ACF" w:rsidRPr="00A04E5F">
        <w:rPr>
          <w:rFonts w:ascii="Arial" w:hAnsi="Arial" w:cs="Arial"/>
        </w:rPr>
        <w:t>the</w:t>
      </w:r>
      <w:r w:rsidRPr="00A04E5F">
        <w:rPr>
          <w:rFonts w:ascii="Arial" w:hAnsi="Arial" w:cs="Arial"/>
        </w:rPr>
        <w:t xml:space="preserve"> wrong train. The train proceeded to Rosslyn </w:t>
      </w:r>
      <w:r w:rsidR="00435ACF" w:rsidRPr="00A04E5F">
        <w:rPr>
          <w:rFonts w:ascii="Arial" w:hAnsi="Arial" w:cs="Arial"/>
        </w:rPr>
        <w:t>S</w:t>
      </w:r>
      <w:r w:rsidRPr="00A04E5F">
        <w:rPr>
          <w:rFonts w:ascii="Arial" w:hAnsi="Arial" w:cs="Arial"/>
        </w:rPr>
        <w:t xml:space="preserve">tation instead of to Akasiaboom </w:t>
      </w:r>
      <w:r w:rsidR="00435ACF" w:rsidRPr="00A04E5F">
        <w:rPr>
          <w:rFonts w:ascii="Arial" w:hAnsi="Arial" w:cs="Arial"/>
        </w:rPr>
        <w:t>S</w:t>
      </w:r>
      <w:r w:rsidRPr="00A04E5F">
        <w:rPr>
          <w:rFonts w:ascii="Arial" w:hAnsi="Arial" w:cs="Arial"/>
        </w:rPr>
        <w:t>tation</w:t>
      </w:r>
      <w:r w:rsidR="0012678B" w:rsidRPr="00A04E5F">
        <w:rPr>
          <w:rFonts w:ascii="Arial" w:hAnsi="Arial" w:cs="Arial"/>
        </w:rPr>
        <w:t>,</w:t>
      </w:r>
      <w:r w:rsidR="00180EC7" w:rsidRPr="00A04E5F">
        <w:rPr>
          <w:rFonts w:ascii="Arial" w:hAnsi="Arial" w:cs="Arial"/>
        </w:rPr>
        <w:t xml:space="preserve"> </w:t>
      </w:r>
      <w:r w:rsidR="00540D58" w:rsidRPr="00A04E5F">
        <w:rPr>
          <w:rFonts w:ascii="Arial" w:hAnsi="Arial" w:cs="Arial"/>
        </w:rPr>
        <w:t xml:space="preserve">and thence to </w:t>
      </w:r>
      <w:r w:rsidR="00180EC7" w:rsidRPr="00A04E5F">
        <w:rPr>
          <w:rFonts w:ascii="Arial" w:hAnsi="Arial" w:cs="Arial"/>
        </w:rPr>
        <w:t>Mabopane.</w:t>
      </w:r>
      <w:r w:rsidRPr="00A04E5F">
        <w:rPr>
          <w:rFonts w:ascii="Arial" w:hAnsi="Arial" w:cs="Arial"/>
        </w:rPr>
        <w:t xml:space="preserve"> It arrived at Rosslyn </w:t>
      </w:r>
      <w:r w:rsidR="00435ACF" w:rsidRPr="00A04E5F">
        <w:rPr>
          <w:rFonts w:ascii="Arial" w:hAnsi="Arial" w:cs="Arial"/>
        </w:rPr>
        <w:t>S</w:t>
      </w:r>
      <w:r w:rsidRPr="00A04E5F">
        <w:rPr>
          <w:rFonts w:ascii="Arial" w:hAnsi="Arial" w:cs="Arial"/>
        </w:rPr>
        <w:t>tation at about 15h00. According to Ms Sithuse, the train arrived at platform 1 and she disembarked.</w:t>
      </w:r>
      <w:r w:rsidR="00DE00D3" w:rsidRPr="00A04E5F">
        <w:rPr>
          <w:rFonts w:ascii="Arial" w:hAnsi="Arial" w:cs="Arial"/>
        </w:rPr>
        <w:t xml:space="preserve"> (This accords with the evidence that trains travelling away from Pretoria North in the direction east to west towards De Wildt ran past platform 1).</w:t>
      </w:r>
      <w:r w:rsidRPr="00A04E5F">
        <w:rPr>
          <w:rFonts w:ascii="Arial" w:hAnsi="Arial" w:cs="Arial"/>
        </w:rPr>
        <w:t xml:space="preserve"> </w:t>
      </w:r>
      <w:r w:rsidR="00540D58" w:rsidRPr="00A04E5F">
        <w:rPr>
          <w:rFonts w:ascii="Arial" w:hAnsi="Arial" w:cs="Arial"/>
        </w:rPr>
        <w:t>Having realised her error, she</w:t>
      </w:r>
      <w:r w:rsidRPr="00A04E5F">
        <w:rPr>
          <w:rFonts w:ascii="Arial" w:hAnsi="Arial" w:cs="Arial"/>
        </w:rPr>
        <w:t xml:space="preserve"> intended to catch a train travelling from De Wildt to Pretoria</w:t>
      </w:r>
      <w:r w:rsidR="001F352D" w:rsidRPr="00A04E5F">
        <w:rPr>
          <w:rFonts w:ascii="Arial" w:hAnsi="Arial" w:cs="Arial"/>
        </w:rPr>
        <w:t xml:space="preserve"> North</w:t>
      </w:r>
      <w:r w:rsidRPr="00A04E5F">
        <w:rPr>
          <w:rFonts w:ascii="Arial" w:hAnsi="Arial" w:cs="Arial"/>
        </w:rPr>
        <w:t xml:space="preserve"> </w:t>
      </w:r>
      <w:r w:rsidR="00435ACF" w:rsidRPr="00A04E5F">
        <w:rPr>
          <w:rFonts w:ascii="Arial" w:hAnsi="Arial" w:cs="Arial"/>
        </w:rPr>
        <w:t>S</w:t>
      </w:r>
      <w:r w:rsidRPr="00A04E5F">
        <w:rPr>
          <w:rFonts w:ascii="Arial" w:hAnsi="Arial" w:cs="Arial"/>
        </w:rPr>
        <w:t>tation</w:t>
      </w:r>
      <w:r w:rsidR="00435ACF" w:rsidRPr="00A04E5F">
        <w:rPr>
          <w:rFonts w:ascii="Arial" w:hAnsi="Arial" w:cs="Arial"/>
        </w:rPr>
        <w:t>,</w:t>
      </w:r>
      <w:r w:rsidRPr="00A04E5F">
        <w:rPr>
          <w:rFonts w:ascii="Arial" w:hAnsi="Arial" w:cs="Arial"/>
        </w:rPr>
        <w:t xml:space="preserve"> </w:t>
      </w:r>
      <w:r w:rsidR="00180EC7" w:rsidRPr="00A04E5F">
        <w:rPr>
          <w:rFonts w:ascii="Arial" w:hAnsi="Arial" w:cs="Arial"/>
        </w:rPr>
        <w:t>where</w:t>
      </w:r>
      <w:r w:rsidRPr="00A04E5F">
        <w:rPr>
          <w:rFonts w:ascii="Arial" w:hAnsi="Arial" w:cs="Arial"/>
        </w:rPr>
        <w:t xml:space="preserve"> she would get a connecting train to Mabopane.</w:t>
      </w:r>
    </w:p>
    <w:p w14:paraId="57C6A304" w14:textId="77777777" w:rsidR="00157225" w:rsidRPr="00A04E5F" w:rsidRDefault="00157225" w:rsidP="00157225">
      <w:pPr>
        <w:spacing w:line="360" w:lineRule="auto"/>
        <w:jc w:val="both"/>
        <w:rPr>
          <w:rFonts w:ascii="Arial" w:hAnsi="Arial" w:cs="Arial"/>
        </w:rPr>
      </w:pPr>
    </w:p>
    <w:p w14:paraId="7A68B18F" w14:textId="12EA5A9E" w:rsidR="00157225" w:rsidRPr="00A04E5F" w:rsidRDefault="00157225" w:rsidP="00157225">
      <w:pPr>
        <w:spacing w:line="360" w:lineRule="auto"/>
        <w:jc w:val="both"/>
        <w:rPr>
          <w:rFonts w:ascii="Arial" w:hAnsi="Arial" w:cs="Arial"/>
        </w:rPr>
      </w:pPr>
      <w:r w:rsidRPr="00A04E5F">
        <w:rPr>
          <w:rFonts w:ascii="Arial" w:hAnsi="Arial" w:cs="Arial"/>
        </w:rPr>
        <w:t>[</w:t>
      </w:r>
      <w:r w:rsidR="00C77120" w:rsidRPr="00A04E5F">
        <w:rPr>
          <w:rFonts w:ascii="Arial" w:hAnsi="Arial" w:cs="Arial"/>
        </w:rPr>
        <w:t>15</w:t>
      </w:r>
      <w:r w:rsidRPr="00A04E5F">
        <w:rPr>
          <w:rFonts w:ascii="Arial" w:hAnsi="Arial" w:cs="Arial"/>
        </w:rPr>
        <w:t>]</w:t>
      </w:r>
      <w:r w:rsidRPr="00A04E5F">
        <w:rPr>
          <w:rFonts w:ascii="Arial" w:hAnsi="Arial" w:cs="Arial"/>
        </w:rPr>
        <w:tab/>
        <w:t>Ms Sithuse</w:t>
      </w:r>
      <w:r w:rsidR="00DE00D3" w:rsidRPr="00A04E5F">
        <w:rPr>
          <w:rFonts w:ascii="Arial" w:hAnsi="Arial" w:cs="Arial"/>
        </w:rPr>
        <w:t>, so she testified,</w:t>
      </w:r>
      <w:r w:rsidR="001F352D" w:rsidRPr="00A04E5F">
        <w:rPr>
          <w:rFonts w:ascii="Arial" w:hAnsi="Arial" w:cs="Arial"/>
        </w:rPr>
        <w:t xml:space="preserve"> </w:t>
      </w:r>
      <w:r w:rsidRPr="00A04E5F">
        <w:rPr>
          <w:rFonts w:ascii="Arial" w:hAnsi="Arial" w:cs="Arial"/>
        </w:rPr>
        <w:t>waited for the train to Pretoria</w:t>
      </w:r>
      <w:r w:rsidR="001F352D" w:rsidRPr="00A04E5F">
        <w:rPr>
          <w:rFonts w:ascii="Arial" w:hAnsi="Arial" w:cs="Arial"/>
        </w:rPr>
        <w:t xml:space="preserve"> North</w:t>
      </w:r>
      <w:r w:rsidRPr="00A04E5F">
        <w:rPr>
          <w:rFonts w:ascii="Arial" w:hAnsi="Arial" w:cs="Arial"/>
        </w:rPr>
        <w:t xml:space="preserve"> </w:t>
      </w:r>
      <w:r w:rsidR="00435ACF" w:rsidRPr="00A04E5F">
        <w:rPr>
          <w:rFonts w:ascii="Arial" w:hAnsi="Arial" w:cs="Arial"/>
        </w:rPr>
        <w:t>S</w:t>
      </w:r>
      <w:r w:rsidRPr="00A04E5F">
        <w:rPr>
          <w:rFonts w:ascii="Arial" w:hAnsi="Arial" w:cs="Arial"/>
        </w:rPr>
        <w:t xml:space="preserve">tation at platform 2. There were about 100 commuters on the platform. She observed that there were no security personnel at the station to direct commuters where to stand in relation to the yellow line. Two or three express trains drove past Rosslyn </w:t>
      </w:r>
      <w:r w:rsidR="00435ACF" w:rsidRPr="00A04E5F">
        <w:rPr>
          <w:rFonts w:ascii="Arial" w:hAnsi="Arial" w:cs="Arial"/>
        </w:rPr>
        <w:t>S</w:t>
      </w:r>
      <w:r w:rsidRPr="00A04E5F">
        <w:rPr>
          <w:rFonts w:ascii="Arial" w:hAnsi="Arial" w:cs="Arial"/>
        </w:rPr>
        <w:t>tation through platform</w:t>
      </w:r>
      <w:r w:rsidR="001F352D" w:rsidRPr="00A04E5F">
        <w:rPr>
          <w:rFonts w:ascii="Arial" w:hAnsi="Arial" w:cs="Arial"/>
        </w:rPr>
        <w:t xml:space="preserve"> </w:t>
      </w:r>
      <w:r w:rsidR="00DC5BD6" w:rsidRPr="00A04E5F">
        <w:rPr>
          <w:rFonts w:ascii="Arial" w:hAnsi="Arial" w:cs="Arial"/>
        </w:rPr>
        <w:t>1</w:t>
      </w:r>
      <w:r w:rsidR="005F28B8" w:rsidRPr="00A04E5F">
        <w:rPr>
          <w:rFonts w:ascii="Arial" w:hAnsi="Arial" w:cs="Arial"/>
        </w:rPr>
        <w:t>,</w:t>
      </w:r>
      <w:r w:rsidR="00DE00D3" w:rsidRPr="00A04E5F">
        <w:rPr>
          <w:rFonts w:ascii="Arial" w:hAnsi="Arial" w:cs="Arial"/>
        </w:rPr>
        <w:t xml:space="preserve"> </w:t>
      </w:r>
      <w:r w:rsidRPr="00A04E5F">
        <w:rPr>
          <w:rFonts w:ascii="Arial" w:hAnsi="Arial" w:cs="Arial"/>
        </w:rPr>
        <w:t xml:space="preserve">while she was waiting. Express trains do not stop at Rosslyn </w:t>
      </w:r>
      <w:r w:rsidR="00435ACF" w:rsidRPr="00A04E5F">
        <w:rPr>
          <w:rFonts w:ascii="Arial" w:hAnsi="Arial" w:cs="Arial"/>
        </w:rPr>
        <w:t>S</w:t>
      </w:r>
      <w:r w:rsidRPr="00A04E5F">
        <w:rPr>
          <w:rFonts w:ascii="Arial" w:hAnsi="Arial" w:cs="Arial"/>
        </w:rPr>
        <w:t xml:space="preserve">tation. She waited for some time at the station. After a while the train Ms Sithuse intended to board approached platform 2. </w:t>
      </w:r>
    </w:p>
    <w:p w14:paraId="1D70A460" w14:textId="77777777" w:rsidR="00157225" w:rsidRPr="00A04E5F" w:rsidRDefault="00157225" w:rsidP="00157225">
      <w:pPr>
        <w:spacing w:line="360" w:lineRule="auto"/>
        <w:jc w:val="both"/>
        <w:rPr>
          <w:rFonts w:ascii="Arial" w:hAnsi="Arial" w:cs="Arial"/>
        </w:rPr>
      </w:pPr>
    </w:p>
    <w:p w14:paraId="055EC03C" w14:textId="7333A531" w:rsidR="00157225" w:rsidRPr="00A04E5F" w:rsidRDefault="00157225" w:rsidP="00157225">
      <w:pPr>
        <w:spacing w:line="360" w:lineRule="auto"/>
        <w:jc w:val="both"/>
        <w:rPr>
          <w:rFonts w:ascii="Arial" w:hAnsi="Arial" w:cs="Arial"/>
        </w:rPr>
      </w:pPr>
      <w:r w:rsidRPr="00A04E5F">
        <w:rPr>
          <w:rFonts w:ascii="Arial" w:hAnsi="Arial" w:cs="Arial"/>
        </w:rPr>
        <w:t>[</w:t>
      </w:r>
      <w:r w:rsidR="00C77120" w:rsidRPr="00A04E5F">
        <w:rPr>
          <w:rFonts w:ascii="Arial" w:hAnsi="Arial" w:cs="Arial"/>
        </w:rPr>
        <w:t>16</w:t>
      </w:r>
      <w:r w:rsidRPr="00A04E5F">
        <w:rPr>
          <w:rFonts w:ascii="Arial" w:hAnsi="Arial" w:cs="Arial"/>
        </w:rPr>
        <w:t>]</w:t>
      </w:r>
      <w:r w:rsidRPr="00A04E5F">
        <w:rPr>
          <w:rFonts w:ascii="Arial" w:hAnsi="Arial" w:cs="Arial"/>
        </w:rPr>
        <w:tab/>
        <w:t>Ms Sithuse’s evidence as to what happened shortly before the accident is as follows:</w:t>
      </w:r>
    </w:p>
    <w:p w14:paraId="1463879D" w14:textId="2386ACE0" w:rsidR="0015722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t>‘But now, other commuters at that time on a Friday afternoon what did you see on the station with regards to other commuters? --- The train came along and it stopped by the robot but it came slowly but surely.</w:t>
      </w:r>
    </w:p>
    <w:p w14:paraId="10DD3FED" w14:textId="16739C08" w:rsidR="0015722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t>Okay that is it what I wanted to establish, you to testify. It stopped at the robot and then it came in slowly. --- Yes, M’Lord.</w:t>
      </w:r>
    </w:p>
    <w:p w14:paraId="38E7F823" w14:textId="176384E8" w:rsidR="0015722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t>All right now, you already testified you wanted to get on that train and did you get the impression the people around you also wanted to do that? --- Yes.</w:t>
      </w:r>
    </w:p>
    <w:p w14:paraId="178FF3FF" w14:textId="29850542" w:rsidR="0015722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t>Okay, now you already testified it came in slowly. Now in your own words, tell us what happened from there on? Slowly that the court can make notes please? --- Whilst we were still standing there and the train came on slowly applying brakes and there w</w:t>
      </w:r>
      <w:r w:rsidR="00E16210" w:rsidRPr="00A04E5F">
        <w:rPr>
          <w:rFonts w:ascii="Arial" w:hAnsi="Arial" w:cs="Arial"/>
          <w:sz w:val="22"/>
          <w:szCs w:val="22"/>
        </w:rPr>
        <w:t>ere</w:t>
      </w:r>
      <w:r w:rsidRPr="00A04E5F">
        <w:rPr>
          <w:rFonts w:ascii="Arial" w:hAnsi="Arial" w:cs="Arial"/>
          <w:sz w:val="22"/>
          <w:szCs w:val="22"/>
        </w:rPr>
        <w:t xml:space="preserve"> some commuters who were pushing each other. We were standing beyond the yellow line and the pushing continued.</w:t>
      </w:r>
    </w:p>
    <w:p w14:paraId="1E2C1D8C" w14:textId="2CA57D7B" w:rsidR="0015722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lastRenderedPageBreak/>
        <w:t>Yes? --- And I fell in front of the third coach.</w:t>
      </w:r>
    </w:p>
    <w:p w14:paraId="5CA87F3B" w14:textId="72AB32E7" w:rsidR="0015722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t>Now just stop there please. What was the reason that you fell in front of the first coach? --- I lost balance as I was pushed.</w:t>
      </w:r>
    </w:p>
    <w:p w14:paraId="603647C6" w14:textId="5DED81CB" w:rsidR="0056797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t>In as far as the defendants may put to you that you jumped in front of the train out of your own, you threw yourself in front of the train, what is your comment on that? --- No, I did not throw myself …. I did not feel the pain of the arm but I could feel my leg, my right leg pulling up.</w:t>
      </w:r>
      <w:r w:rsidR="00BD6441" w:rsidRPr="00A04E5F">
        <w:rPr>
          <w:rFonts w:ascii="Arial" w:hAnsi="Arial" w:cs="Arial"/>
          <w:sz w:val="22"/>
          <w:szCs w:val="22"/>
        </w:rPr>
        <w:t>’</w:t>
      </w:r>
    </w:p>
    <w:p w14:paraId="7B9926A1" w14:textId="77777777" w:rsidR="00BD6441" w:rsidRPr="00A04E5F" w:rsidRDefault="00BD6441" w:rsidP="00157225">
      <w:pPr>
        <w:spacing w:line="360" w:lineRule="auto"/>
        <w:jc w:val="both"/>
        <w:rPr>
          <w:rFonts w:ascii="Arial" w:hAnsi="Arial" w:cs="Arial"/>
          <w:sz w:val="22"/>
          <w:szCs w:val="22"/>
        </w:rPr>
      </w:pPr>
    </w:p>
    <w:p w14:paraId="1515E2FC" w14:textId="10CA17FE" w:rsidR="00AD02D5" w:rsidRPr="00A04E5F" w:rsidRDefault="00BD6441" w:rsidP="00157225">
      <w:pPr>
        <w:spacing w:line="360" w:lineRule="auto"/>
        <w:jc w:val="both"/>
        <w:rPr>
          <w:rFonts w:ascii="Arial" w:hAnsi="Arial" w:cs="Arial"/>
        </w:rPr>
      </w:pPr>
      <w:r w:rsidRPr="00A04E5F">
        <w:rPr>
          <w:rFonts w:ascii="Arial" w:hAnsi="Arial" w:cs="Arial"/>
        </w:rPr>
        <w:t>[17]</w:t>
      </w:r>
      <w:r w:rsidRPr="00A04E5F">
        <w:rPr>
          <w:rFonts w:ascii="Arial" w:hAnsi="Arial" w:cs="Arial"/>
        </w:rPr>
        <w:tab/>
        <w:t>Under cross-examination her evidence was as follows:</w:t>
      </w:r>
    </w:p>
    <w:p w14:paraId="626C0E8D" w14:textId="6AEAE8EA" w:rsidR="00157225" w:rsidRPr="00A04E5F" w:rsidRDefault="00BD6441" w:rsidP="00157225">
      <w:pPr>
        <w:spacing w:line="360" w:lineRule="auto"/>
        <w:jc w:val="both"/>
        <w:rPr>
          <w:rFonts w:ascii="Arial" w:hAnsi="Arial" w:cs="Arial"/>
          <w:sz w:val="22"/>
          <w:szCs w:val="22"/>
        </w:rPr>
      </w:pPr>
      <w:r w:rsidRPr="00A04E5F">
        <w:rPr>
          <w:rFonts w:ascii="Arial" w:hAnsi="Arial" w:cs="Arial"/>
          <w:sz w:val="22"/>
          <w:szCs w:val="22"/>
        </w:rPr>
        <w:t>‘</w:t>
      </w:r>
      <w:r w:rsidR="00157225" w:rsidRPr="00A04E5F">
        <w:rPr>
          <w:rFonts w:ascii="Arial" w:hAnsi="Arial" w:cs="Arial"/>
          <w:sz w:val="22"/>
          <w:szCs w:val="22"/>
        </w:rPr>
        <w:t>Do you remember when or what time the train stopped at the robot, what time was that? --- I did not check time but that is the train in which the accident occurred.</w:t>
      </w:r>
    </w:p>
    <w:p w14:paraId="66772391" w14:textId="77777777" w:rsidR="0015722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t>How long was this train stopped for at the robot? --- It stood for quite a long time.</w:t>
      </w:r>
    </w:p>
    <w:p w14:paraId="28B67ACB" w14:textId="35D55CF5" w:rsidR="00DF66AE" w:rsidRPr="00A04E5F" w:rsidRDefault="00DF66AE" w:rsidP="00157225">
      <w:pPr>
        <w:spacing w:line="360" w:lineRule="auto"/>
        <w:jc w:val="both"/>
        <w:rPr>
          <w:rFonts w:ascii="Arial" w:hAnsi="Arial" w:cs="Arial"/>
          <w:sz w:val="22"/>
          <w:szCs w:val="22"/>
        </w:rPr>
      </w:pPr>
      <w:r w:rsidRPr="00A04E5F">
        <w:rPr>
          <w:rFonts w:ascii="Arial" w:hAnsi="Arial" w:cs="Arial"/>
          <w:sz w:val="22"/>
          <w:szCs w:val="22"/>
        </w:rPr>
        <w:t>. . .</w:t>
      </w:r>
    </w:p>
    <w:p w14:paraId="5AA672FF" w14:textId="4D27F91A" w:rsidR="0015722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t>Now the pushing and shoving is it pushing you into the yellow line zone or are you still pushing and shoving each other beyond the yellow line? --- When the train approaches and it is nearer the people will then start pushing each other. They then start ignoring that yellow line.</w:t>
      </w:r>
    </w:p>
    <w:p w14:paraId="2DA90EB6" w14:textId="4DCF8E31" w:rsidR="0015722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t xml:space="preserve">When you are saying ignoring that yellow line do you mean that there are people who then </w:t>
      </w:r>
      <w:r w:rsidR="00DF66AE" w:rsidRPr="00A04E5F">
        <w:rPr>
          <w:rFonts w:ascii="Arial" w:hAnsi="Arial" w:cs="Arial"/>
          <w:sz w:val="22"/>
          <w:szCs w:val="22"/>
        </w:rPr>
        <w:t xml:space="preserve">[go] </w:t>
      </w:r>
      <w:r w:rsidRPr="00A04E5F">
        <w:rPr>
          <w:rFonts w:ascii="Arial" w:hAnsi="Arial" w:cs="Arial"/>
          <w:sz w:val="22"/>
          <w:szCs w:val="22"/>
        </w:rPr>
        <w:t>to enter beyond that yellow line into that zone between the yellow line and railway tracks? --- Yes.</w:t>
      </w:r>
    </w:p>
    <w:p w14:paraId="04185BBB" w14:textId="2062609C" w:rsidR="00157225" w:rsidRPr="00A04E5F" w:rsidRDefault="00157225" w:rsidP="00157225">
      <w:pPr>
        <w:spacing w:line="360" w:lineRule="auto"/>
        <w:jc w:val="both"/>
        <w:rPr>
          <w:rFonts w:ascii="Arial" w:hAnsi="Arial" w:cs="Arial"/>
          <w:sz w:val="22"/>
          <w:szCs w:val="22"/>
        </w:rPr>
      </w:pPr>
      <w:r w:rsidRPr="00A04E5F">
        <w:rPr>
          <w:rFonts w:ascii="Arial" w:hAnsi="Arial" w:cs="Arial"/>
          <w:sz w:val="22"/>
          <w:szCs w:val="22"/>
        </w:rPr>
        <w:t>Now when that begins happening, where do you find yourself? --- I was amongst the people.</w:t>
      </w:r>
    </w:p>
    <w:p w14:paraId="3583B78D" w14:textId="77777777" w:rsidR="00157225" w:rsidRPr="00A04E5F" w:rsidRDefault="00157225" w:rsidP="00157225">
      <w:pPr>
        <w:spacing w:line="360" w:lineRule="auto"/>
        <w:jc w:val="both"/>
        <w:rPr>
          <w:rFonts w:ascii="Arial" w:hAnsi="Arial" w:cs="Arial"/>
        </w:rPr>
      </w:pPr>
      <w:r w:rsidRPr="00A04E5F">
        <w:rPr>
          <w:rFonts w:ascii="Arial" w:hAnsi="Arial" w:cs="Arial"/>
          <w:sz w:val="22"/>
          <w:szCs w:val="22"/>
        </w:rPr>
        <w:t>Amongst the people are you saying you are amongst the people who are now themselves beyond the yellow line? --- Yes.’</w:t>
      </w:r>
    </w:p>
    <w:p w14:paraId="192572EB" w14:textId="77777777" w:rsidR="00157225" w:rsidRPr="00A04E5F" w:rsidRDefault="00157225" w:rsidP="00157225">
      <w:pPr>
        <w:spacing w:line="360" w:lineRule="auto"/>
        <w:jc w:val="both"/>
        <w:rPr>
          <w:rFonts w:ascii="Arial" w:hAnsi="Arial" w:cs="Arial"/>
        </w:rPr>
      </w:pPr>
    </w:p>
    <w:p w14:paraId="4CB65AEA" w14:textId="28C047D7" w:rsidR="00157225" w:rsidRPr="00A04E5F" w:rsidRDefault="00157225" w:rsidP="00157225">
      <w:pPr>
        <w:spacing w:line="360" w:lineRule="auto"/>
        <w:jc w:val="both"/>
        <w:rPr>
          <w:rFonts w:ascii="Arial" w:hAnsi="Arial" w:cs="Arial"/>
        </w:rPr>
      </w:pPr>
      <w:r w:rsidRPr="00A04E5F">
        <w:rPr>
          <w:rFonts w:ascii="Arial" w:hAnsi="Arial" w:cs="Arial"/>
        </w:rPr>
        <w:t>[1</w:t>
      </w:r>
      <w:r w:rsidR="005F28B8" w:rsidRPr="00A04E5F">
        <w:rPr>
          <w:rFonts w:ascii="Arial" w:hAnsi="Arial" w:cs="Arial"/>
        </w:rPr>
        <w:t>8</w:t>
      </w:r>
      <w:r w:rsidRPr="00A04E5F">
        <w:rPr>
          <w:rFonts w:ascii="Arial" w:hAnsi="Arial" w:cs="Arial"/>
        </w:rPr>
        <w:t>]</w:t>
      </w:r>
      <w:r w:rsidR="006B0C25" w:rsidRPr="00A04E5F">
        <w:rPr>
          <w:rFonts w:ascii="Arial" w:hAnsi="Arial" w:cs="Arial"/>
        </w:rPr>
        <w:tab/>
      </w:r>
      <w:r w:rsidR="00EC61E6" w:rsidRPr="00A04E5F">
        <w:rPr>
          <w:rFonts w:ascii="Arial" w:hAnsi="Arial" w:cs="Arial"/>
        </w:rPr>
        <w:t>Ms Sithuse's version as summarised above was simple and apparently consistent. She had inadvertently caught the wrong train and, when she realised the mistake, she alighted from it at platform 1 at Ros</w:t>
      </w:r>
      <w:r w:rsidR="00DC5BD6" w:rsidRPr="00A04E5F">
        <w:rPr>
          <w:rFonts w:ascii="Arial" w:hAnsi="Arial" w:cs="Arial"/>
        </w:rPr>
        <w:t>slyn S</w:t>
      </w:r>
      <w:r w:rsidR="00EC61E6" w:rsidRPr="00A04E5F">
        <w:rPr>
          <w:rFonts w:ascii="Arial" w:hAnsi="Arial" w:cs="Arial"/>
        </w:rPr>
        <w:t>tation. She then crossed to the other side of the platform to platform 2 in order to take a train in the opposite direction back towards Pretoria North, where she could get off the train and catch a train heading to Mabopane. When a suitable train arrived and was drawing to a halt at platform 2 she was pushed and jostled by other commuters as a result of which she fell under the wheels of the third coach.</w:t>
      </w:r>
    </w:p>
    <w:p w14:paraId="0ACAB008" w14:textId="77777777" w:rsidR="00157225" w:rsidRPr="00A04E5F" w:rsidRDefault="00157225" w:rsidP="00157225">
      <w:pPr>
        <w:spacing w:line="360" w:lineRule="auto"/>
        <w:jc w:val="both"/>
        <w:rPr>
          <w:rFonts w:ascii="Arial" w:hAnsi="Arial" w:cs="Arial"/>
        </w:rPr>
      </w:pPr>
    </w:p>
    <w:p w14:paraId="1CCFE166" w14:textId="62C2DD20" w:rsidR="00157225" w:rsidRPr="00A04E5F" w:rsidRDefault="00157225" w:rsidP="00157225">
      <w:pPr>
        <w:spacing w:line="360" w:lineRule="auto"/>
        <w:jc w:val="both"/>
        <w:rPr>
          <w:rFonts w:ascii="Arial" w:hAnsi="Arial" w:cs="Arial"/>
        </w:rPr>
      </w:pPr>
      <w:r w:rsidRPr="00A04E5F">
        <w:rPr>
          <w:rFonts w:ascii="Arial" w:hAnsi="Arial" w:cs="Arial"/>
        </w:rPr>
        <w:t>[</w:t>
      </w:r>
      <w:r w:rsidR="00C77120" w:rsidRPr="00A04E5F">
        <w:rPr>
          <w:rFonts w:ascii="Arial" w:hAnsi="Arial" w:cs="Arial"/>
        </w:rPr>
        <w:t>1</w:t>
      </w:r>
      <w:r w:rsidR="005F28B8" w:rsidRPr="00A04E5F">
        <w:rPr>
          <w:rFonts w:ascii="Arial" w:hAnsi="Arial" w:cs="Arial"/>
        </w:rPr>
        <w:t>9</w:t>
      </w:r>
      <w:r w:rsidRPr="00A04E5F">
        <w:rPr>
          <w:rFonts w:ascii="Arial" w:hAnsi="Arial" w:cs="Arial"/>
        </w:rPr>
        <w:t>]</w:t>
      </w:r>
      <w:r w:rsidR="006B0C25" w:rsidRPr="00A04E5F">
        <w:rPr>
          <w:rFonts w:ascii="Arial" w:hAnsi="Arial" w:cs="Arial"/>
        </w:rPr>
        <w:tab/>
      </w:r>
      <w:r w:rsidR="00671EE7" w:rsidRPr="00A04E5F">
        <w:rPr>
          <w:rFonts w:ascii="Arial" w:hAnsi="Arial" w:cs="Arial"/>
        </w:rPr>
        <w:t xml:space="preserve">The evidence on behalf of PRASA flatly contradicted this version. </w:t>
      </w:r>
      <w:r w:rsidRPr="00A04E5F">
        <w:rPr>
          <w:rFonts w:ascii="Arial" w:hAnsi="Arial" w:cs="Arial"/>
        </w:rPr>
        <w:t>Mr Spies testified for PRASA. He was on duty as a train driver</w:t>
      </w:r>
      <w:r w:rsidR="00671EE7" w:rsidRPr="00A04E5F">
        <w:rPr>
          <w:rFonts w:ascii="Arial" w:hAnsi="Arial" w:cs="Arial"/>
        </w:rPr>
        <w:t xml:space="preserve"> at the time of the accident</w:t>
      </w:r>
      <w:r w:rsidRPr="00A04E5F">
        <w:rPr>
          <w:rFonts w:ascii="Arial" w:hAnsi="Arial" w:cs="Arial"/>
        </w:rPr>
        <w:t xml:space="preserve"> on train 9451 on its way to De Wildt Station from Pretoria Station. His dut</w:t>
      </w:r>
      <w:r w:rsidR="0060430C" w:rsidRPr="00A04E5F">
        <w:rPr>
          <w:rFonts w:ascii="Arial" w:hAnsi="Arial" w:cs="Arial"/>
        </w:rPr>
        <w:t>y</w:t>
      </w:r>
      <w:r w:rsidRPr="00A04E5F">
        <w:rPr>
          <w:rFonts w:ascii="Arial" w:hAnsi="Arial" w:cs="Arial"/>
        </w:rPr>
        <w:t xml:space="preserve"> at each station </w:t>
      </w:r>
      <w:r w:rsidR="00AA77B8" w:rsidRPr="00A04E5F">
        <w:rPr>
          <w:rFonts w:ascii="Arial" w:hAnsi="Arial" w:cs="Arial"/>
        </w:rPr>
        <w:t>w</w:t>
      </w:r>
      <w:r w:rsidR="0060430C" w:rsidRPr="00A04E5F">
        <w:rPr>
          <w:rFonts w:ascii="Arial" w:hAnsi="Arial" w:cs="Arial"/>
        </w:rPr>
        <w:t>as</w:t>
      </w:r>
      <w:r w:rsidRPr="00A04E5F">
        <w:rPr>
          <w:rFonts w:ascii="Arial" w:hAnsi="Arial" w:cs="Arial"/>
        </w:rPr>
        <w:t xml:space="preserve"> to bring the train to </w:t>
      </w:r>
      <w:r w:rsidR="00AA77B8" w:rsidRPr="00A04E5F">
        <w:rPr>
          <w:rFonts w:ascii="Arial" w:hAnsi="Arial" w:cs="Arial"/>
        </w:rPr>
        <w:t xml:space="preserve">a </w:t>
      </w:r>
      <w:r w:rsidRPr="00A04E5F">
        <w:rPr>
          <w:rFonts w:ascii="Arial" w:hAnsi="Arial" w:cs="Arial"/>
        </w:rPr>
        <w:t xml:space="preserve">complete stop at the designated mark, whilst remaining </w:t>
      </w:r>
      <w:r w:rsidR="00AA77B8" w:rsidRPr="00A04E5F">
        <w:rPr>
          <w:rFonts w:ascii="Arial" w:hAnsi="Arial" w:cs="Arial"/>
        </w:rPr>
        <w:lastRenderedPageBreak/>
        <w:t>with</w:t>
      </w:r>
      <w:r w:rsidRPr="00A04E5F">
        <w:rPr>
          <w:rFonts w:ascii="Arial" w:hAnsi="Arial" w:cs="Arial"/>
        </w:rPr>
        <w:t>in the speed limit.</w:t>
      </w:r>
      <w:r w:rsidR="00DE00D3" w:rsidRPr="00A04E5F">
        <w:rPr>
          <w:rFonts w:ascii="Arial" w:hAnsi="Arial" w:cs="Arial"/>
        </w:rPr>
        <w:t xml:space="preserve"> As he approached</w:t>
      </w:r>
      <w:r w:rsidRPr="00A04E5F">
        <w:rPr>
          <w:rFonts w:ascii="Arial" w:hAnsi="Arial" w:cs="Arial"/>
        </w:rPr>
        <w:t xml:space="preserve"> Rosslyn Station, he guided the train</w:t>
      </w:r>
      <w:r w:rsidR="00DE00D3" w:rsidRPr="00A04E5F">
        <w:rPr>
          <w:rFonts w:ascii="Arial" w:hAnsi="Arial" w:cs="Arial"/>
        </w:rPr>
        <w:t xml:space="preserve"> towards</w:t>
      </w:r>
      <w:r w:rsidRPr="00A04E5F">
        <w:rPr>
          <w:rFonts w:ascii="Arial" w:hAnsi="Arial" w:cs="Arial"/>
        </w:rPr>
        <w:t xml:space="preserve"> platform 1. </w:t>
      </w:r>
      <w:r w:rsidR="00DC5BD6" w:rsidRPr="00A04E5F">
        <w:rPr>
          <w:rFonts w:ascii="Arial" w:hAnsi="Arial" w:cs="Arial"/>
        </w:rPr>
        <w:t xml:space="preserve">Mr </w:t>
      </w:r>
      <w:r w:rsidRPr="00A04E5F">
        <w:rPr>
          <w:rFonts w:ascii="Arial" w:hAnsi="Arial" w:cs="Arial"/>
        </w:rPr>
        <w:t>Spies then applied full brake and brought the train down to a speed of approximately 15 to 20 km/h. As he approached the designated mark, he noticed a group of approximately 15 to 20 women standing in the shade</w:t>
      </w:r>
      <w:r w:rsidR="00671EE7" w:rsidRPr="00A04E5F">
        <w:rPr>
          <w:rFonts w:ascii="Arial" w:hAnsi="Arial" w:cs="Arial"/>
        </w:rPr>
        <w:t xml:space="preserve"> of the overhead pedestrian bridge</w:t>
      </w:r>
      <w:r w:rsidRPr="00A04E5F">
        <w:rPr>
          <w:rFonts w:ascii="Arial" w:hAnsi="Arial" w:cs="Arial"/>
        </w:rPr>
        <w:t xml:space="preserve"> on platform 1.</w:t>
      </w:r>
    </w:p>
    <w:p w14:paraId="6E06CC43" w14:textId="77777777" w:rsidR="00157225" w:rsidRPr="00A04E5F" w:rsidRDefault="00157225" w:rsidP="00157225">
      <w:pPr>
        <w:spacing w:line="360" w:lineRule="auto"/>
        <w:jc w:val="both"/>
        <w:rPr>
          <w:rFonts w:ascii="Arial" w:hAnsi="Arial" w:cs="Arial"/>
        </w:rPr>
      </w:pPr>
    </w:p>
    <w:p w14:paraId="15D707C0" w14:textId="707D367D" w:rsidR="00157225" w:rsidRPr="00A04E5F" w:rsidRDefault="00157225" w:rsidP="00157225">
      <w:pPr>
        <w:spacing w:line="360" w:lineRule="auto"/>
        <w:jc w:val="both"/>
        <w:rPr>
          <w:rFonts w:ascii="Arial" w:hAnsi="Arial" w:cs="Arial"/>
        </w:rPr>
      </w:pPr>
      <w:r w:rsidRPr="00A04E5F">
        <w:rPr>
          <w:rFonts w:ascii="Arial" w:hAnsi="Arial" w:cs="Arial"/>
        </w:rPr>
        <w:t>[</w:t>
      </w:r>
      <w:r w:rsidR="005F28B8" w:rsidRPr="00A04E5F">
        <w:rPr>
          <w:rFonts w:ascii="Arial" w:hAnsi="Arial" w:cs="Arial"/>
        </w:rPr>
        <w:t>20</w:t>
      </w:r>
      <w:r w:rsidRPr="00A04E5F">
        <w:rPr>
          <w:rFonts w:ascii="Arial" w:hAnsi="Arial" w:cs="Arial"/>
        </w:rPr>
        <w:t>]</w:t>
      </w:r>
      <w:r w:rsidR="006B0C25" w:rsidRPr="00A04E5F">
        <w:rPr>
          <w:rFonts w:ascii="Arial" w:hAnsi="Arial" w:cs="Arial"/>
        </w:rPr>
        <w:tab/>
      </w:r>
      <w:r w:rsidRPr="00A04E5F">
        <w:rPr>
          <w:rFonts w:ascii="Arial" w:hAnsi="Arial" w:cs="Arial"/>
        </w:rPr>
        <w:t xml:space="preserve">The </w:t>
      </w:r>
      <w:r w:rsidR="005534C3" w:rsidRPr="00A04E5F">
        <w:rPr>
          <w:rFonts w:ascii="Arial" w:hAnsi="Arial" w:cs="Arial"/>
        </w:rPr>
        <w:t>women</w:t>
      </w:r>
      <w:r w:rsidRPr="00A04E5F">
        <w:rPr>
          <w:rFonts w:ascii="Arial" w:hAnsi="Arial" w:cs="Arial"/>
        </w:rPr>
        <w:t xml:space="preserve"> were standing well clear of the yellow safety line. As the train approached the designated mark, </w:t>
      </w:r>
      <w:r w:rsidR="00DC5BD6" w:rsidRPr="00A04E5F">
        <w:rPr>
          <w:rFonts w:ascii="Arial" w:hAnsi="Arial" w:cs="Arial"/>
        </w:rPr>
        <w:t xml:space="preserve">Mr </w:t>
      </w:r>
      <w:r w:rsidRPr="00A04E5F">
        <w:rPr>
          <w:rFonts w:ascii="Arial" w:hAnsi="Arial" w:cs="Arial"/>
        </w:rPr>
        <w:t xml:space="preserve">Spies heard loud screams emanating from </w:t>
      </w:r>
      <w:r w:rsidR="005534C3" w:rsidRPr="00A04E5F">
        <w:rPr>
          <w:rFonts w:ascii="Arial" w:hAnsi="Arial" w:cs="Arial"/>
        </w:rPr>
        <w:t>them</w:t>
      </w:r>
      <w:r w:rsidRPr="00A04E5F">
        <w:rPr>
          <w:rFonts w:ascii="Arial" w:hAnsi="Arial" w:cs="Arial"/>
        </w:rPr>
        <w:t xml:space="preserve">. As he looked closer, he noticed </w:t>
      </w:r>
      <w:r w:rsidR="005534C3" w:rsidRPr="00A04E5F">
        <w:rPr>
          <w:rFonts w:ascii="Arial" w:hAnsi="Arial" w:cs="Arial"/>
        </w:rPr>
        <w:t>one woman</w:t>
      </w:r>
      <w:r w:rsidRPr="00A04E5F">
        <w:rPr>
          <w:rFonts w:ascii="Arial" w:hAnsi="Arial" w:cs="Arial"/>
        </w:rPr>
        <w:t xml:space="preserve"> emerge from the group and approach the train by crossing the yellow line safety zone. She was the only person standing inside the yellow line. He testified that passengers are not supposed to cross the yellow line before a train comes to a complete stop.</w:t>
      </w:r>
    </w:p>
    <w:p w14:paraId="75510951" w14:textId="77777777" w:rsidR="00157225" w:rsidRPr="00A04E5F" w:rsidRDefault="00157225" w:rsidP="00157225">
      <w:pPr>
        <w:spacing w:line="360" w:lineRule="auto"/>
        <w:jc w:val="both"/>
        <w:rPr>
          <w:rFonts w:ascii="Arial" w:hAnsi="Arial" w:cs="Arial"/>
        </w:rPr>
      </w:pPr>
    </w:p>
    <w:p w14:paraId="40DF6DF3" w14:textId="3665B9DB" w:rsidR="00157225" w:rsidRPr="00A04E5F" w:rsidRDefault="00157225" w:rsidP="00157225">
      <w:pPr>
        <w:spacing w:line="360" w:lineRule="auto"/>
        <w:jc w:val="both"/>
        <w:rPr>
          <w:rFonts w:ascii="Arial" w:hAnsi="Arial" w:cs="Arial"/>
        </w:rPr>
      </w:pPr>
      <w:r w:rsidRPr="00A04E5F">
        <w:rPr>
          <w:rFonts w:ascii="Arial" w:hAnsi="Arial" w:cs="Arial"/>
        </w:rPr>
        <w:t>[2</w:t>
      </w:r>
      <w:r w:rsidR="005F28B8" w:rsidRPr="00A04E5F">
        <w:rPr>
          <w:rFonts w:ascii="Arial" w:hAnsi="Arial" w:cs="Arial"/>
        </w:rPr>
        <w:t>1</w:t>
      </w:r>
      <w:r w:rsidRPr="00A04E5F">
        <w:rPr>
          <w:rFonts w:ascii="Arial" w:hAnsi="Arial" w:cs="Arial"/>
        </w:rPr>
        <w:t>]</w:t>
      </w:r>
      <w:r w:rsidR="006B0C25" w:rsidRPr="00A04E5F">
        <w:rPr>
          <w:rFonts w:ascii="Arial" w:hAnsi="Arial" w:cs="Arial"/>
        </w:rPr>
        <w:tab/>
      </w:r>
      <w:r w:rsidR="00D644DC" w:rsidRPr="00A04E5F">
        <w:rPr>
          <w:rFonts w:ascii="Arial" w:hAnsi="Arial" w:cs="Arial"/>
        </w:rPr>
        <w:t xml:space="preserve">Mr </w:t>
      </w:r>
      <w:r w:rsidRPr="00A04E5F">
        <w:rPr>
          <w:rFonts w:ascii="Arial" w:hAnsi="Arial" w:cs="Arial"/>
        </w:rPr>
        <w:t>Spies immediately applied the emergency brake. At the same</w:t>
      </w:r>
      <w:r w:rsidR="00C77120" w:rsidRPr="00A04E5F">
        <w:rPr>
          <w:rFonts w:ascii="Arial" w:hAnsi="Arial" w:cs="Arial"/>
        </w:rPr>
        <w:t xml:space="preserve"> time</w:t>
      </w:r>
      <w:r w:rsidR="00367C0D" w:rsidRPr="00A04E5F">
        <w:rPr>
          <w:rFonts w:ascii="Arial" w:hAnsi="Arial" w:cs="Arial"/>
        </w:rPr>
        <w:t xml:space="preserve"> he</w:t>
      </w:r>
      <w:r w:rsidRPr="00A04E5F">
        <w:rPr>
          <w:rFonts w:ascii="Arial" w:hAnsi="Arial" w:cs="Arial"/>
        </w:rPr>
        <w:t xml:space="preserve"> sounded the train</w:t>
      </w:r>
      <w:r w:rsidR="00C77120" w:rsidRPr="00A04E5F">
        <w:rPr>
          <w:rFonts w:ascii="Arial" w:hAnsi="Arial" w:cs="Arial"/>
        </w:rPr>
        <w:t>’</w:t>
      </w:r>
      <w:r w:rsidR="00D644DC" w:rsidRPr="00A04E5F">
        <w:rPr>
          <w:rFonts w:ascii="Arial" w:hAnsi="Arial" w:cs="Arial"/>
        </w:rPr>
        <w:t>s hooter, which was</w:t>
      </w:r>
      <w:r w:rsidRPr="00A04E5F">
        <w:rPr>
          <w:rFonts w:ascii="Arial" w:hAnsi="Arial" w:cs="Arial"/>
        </w:rPr>
        <w:t xml:space="preserve"> very </w:t>
      </w:r>
      <w:r w:rsidR="003840E5" w:rsidRPr="00A04E5F">
        <w:rPr>
          <w:rFonts w:ascii="Arial" w:hAnsi="Arial" w:cs="Arial"/>
        </w:rPr>
        <w:t>loud</w:t>
      </w:r>
      <w:r w:rsidRPr="00A04E5F">
        <w:rPr>
          <w:rFonts w:ascii="Arial" w:hAnsi="Arial" w:cs="Arial"/>
        </w:rPr>
        <w:t>. When he blew the hooter the female person panicked and she tripped. She fell between the tracks and the train hit her. The trai</w:t>
      </w:r>
      <w:r w:rsidR="00D644DC" w:rsidRPr="00A04E5F">
        <w:rPr>
          <w:rFonts w:ascii="Arial" w:hAnsi="Arial" w:cs="Arial"/>
        </w:rPr>
        <w:t>n came to a stop approximately five</w:t>
      </w:r>
      <w:r w:rsidRPr="00A04E5F">
        <w:rPr>
          <w:rFonts w:ascii="Arial" w:hAnsi="Arial" w:cs="Arial"/>
        </w:rPr>
        <w:t xml:space="preserve"> metres past the point of impact.</w:t>
      </w:r>
    </w:p>
    <w:p w14:paraId="5689D120" w14:textId="77777777" w:rsidR="00157225" w:rsidRPr="00A04E5F" w:rsidRDefault="00157225" w:rsidP="00157225">
      <w:pPr>
        <w:spacing w:line="360" w:lineRule="auto"/>
        <w:jc w:val="both"/>
        <w:rPr>
          <w:rFonts w:ascii="Arial" w:hAnsi="Arial" w:cs="Arial"/>
        </w:rPr>
      </w:pPr>
    </w:p>
    <w:p w14:paraId="0028AE44" w14:textId="2C65F66F" w:rsidR="00157225" w:rsidRPr="00A04E5F" w:rsidRDefault="005F28B8" w:rsidP="00157225">
      <w:pPr>
        <w:spacing w:line="360" w:lineRule="auto"/>
        <w:jc w:val="both"/>
        <w:rPr>
          <w:rFonts w:ascii="Arial" w:hAnsi="Arial" w:cs="Arial"/>
        </w:rPr>
      </w:pPr>
      <w:r w:rsidRPr="00A04E5F">
        <w:rPr>
          <w:rFonts w:ascii="Arial" w:hAnsi="Arial" w:cs="Arial"/>
        </w:rPr>
        <w:t>[22</w:t>
      </w:r>
      <w:r w:rsidR="00157225" w:rsidRPr="00A04E5F">
        <w:rPr>
          <w:rFonts w:ascii="Arial" w:hAnsi="Arial" w:cs="Arial"/>
        </w:rPr>
        <w:t>]</w:t>
      </w:r>
      <w:r w:rsidR="00C77120" w:rsidRPr="00A04E5F">
        <w:rPr>
          <w:rFonts w:ascii="Arial" w:hAnsi="Arial" w:cs="Arial"/>
        </w:rPr>
        <w:tab/>
      </w:r>
      <w:r w:rsidR="00D644DC" w:rsidRPr="00A04E5F">
        <w:rPr>
          <w:rFonts w:ascii="Arial" w:hAnsi="Arial" w:cs="Arial"/>
        </w:rPr>
        <w:t xml:space="preserve">Mr </w:t>
      </w:r>
      <w:r w:rsidR="00157225" w:rsidRPr="00A04E5F">
        <w:rPr>
          <w:rFonts w:ascii="Arial" w:hAnsi="Arial" w:cs="Arial"/>
        </w:rPr>
        <w:t xml:space="preserve">Spies emerged from the </w:t>
      </w:r>
      <w:r w:rsidR="002F0D67" w:rsidRPr="00A04E5F">
        <w:rPr>
          <w:rFonts w:ascii="Arial" w:hAnsi="Arial" w:cs="Arial"/>
        </w:rPr>
        <w:t>driver’s cab</w:t>
      </w:r>
      <w:r w:rsidR="00157225" w:rsidRPr="00A04E5F">
        <w:rPr>
          <w:rFonts w:ascii="Arial" w:hAnsi="Arial" w:cs="Arial"/>
        </w:rPr>
        <w:t xml:space="preserve"> and saw</w:t>
      </w:r>
      <w:r w:rsidR="002F0D67" w:rsidRPr="00A04E5F">
        <w:rPr>
          <w:rFonts w:ascii="Arial" w:hAnsi="Arial" w:cs="Arial"/>
        </w:rPr>
        <w:t xml:space="preserve"> Ms Sithuse</w:t>
      </w:r>
      <w:r w:rsidR="00157225" w:rsidRPr="00A04E5F">
        <w:rPr>
          <w:rFonts w:ascii="Arial" w:hAnsi="Arial" w:cs="Arial"/>
        </w:rPr>
        <w:t xml:space="preserve"> lying underneath the motor coach. He observed that </w:t>
      </w:r>
      <w:r w:rsidR="002F0D67" w:rsidRPr="00A04E5F">
        <w:rPr>
          <w:rFonts w:ascii="Arial" w:hAnsi="Arial" w:cs="Arial"/>
        </w:rPr>
        <w:t>she</w:t>
      </w:r>
      <w:r w:rsidR="00157225" w:rsidRPr="00A04E5F">
        <w:rPr>
          <w:rFonts w:ascii="Arial" w:hAnsi="Arial" w:cs="Arial"/>
        </w:rPr>
        <w:t xml:space="preserve"> appeared to have sustained an amputation of the right hand. </w:t>
      </w:r>
      <w:r w:rsidR="00D644DC" w:rsidRPr="00A04E5F">
        <w:rPr>
          <w:rFonts w:ascii="Arial" w:hAnsi="Arial" w:cs="Arial"/>
        </w:rPr>
        <w:t xml:space="preserve">Mr </w:t>
      </w:r>
      <w:r w:rsidR="00157225" w:rsidRPr="00A04E5F">
        <w:rPr>
          <w:rFonts w:ascii="Arial" w:hAnsi="Arial" w:cs="Arial"/>
        </w:rPr>
        <w:t xml:space="preserve">Spies called Central Train Control, who closed the line and called the ambulance. </w:t>
      </w:r>
      <w:r w:rsidR="00D644DC" w:rsidRPr="00A04E5F">
        <w:rPr>
          <w:rFonts w:ascii="Arial" w:hAnsi="Arial" w:cs="Arial"/>
        </w:rPr>
        <w:t xml:space="preserve">Mr </w:t>
      </w:r>
      <w:r w:rsidR="00157225" w:rsidRPr="00A04E5F">
        <w:rPr>
          <w:rFonts w:ascii="Arial" w:hAnsi="Arial" w:cs="Arial"/>
        </w:rPr>
        <w:t>Spies waited for the ambulance to arrive. The train was stationary at platform 1 for approximately an hour.</w:t>
      </w:r>
      <w:r w:rsidR="002F0D67" w:rsidRPr="00A04E5F">
        <w:rPr>
          <w:rFonts w:ascii="Arial" w:hAnsi="Arial" w:cs="Arial"/>
        </w:rPr>
        <w:t xml:space="preserve"> </w:t>
      </w:r>
      <w:r w:rsidR="00D644DC" w:rsidRPr="00A04E5F">
        <w:rPr>
          <w:rFonts w:ascii="Arial" w:hAnsi="Arial" w:cs="Arial"/>
        </w:rPr>
        <w:t>In the important respect that</w:t>
      </w:r>
      <w:r w:rsidR="002F0D67" w:rsidRPr="00A04E5F">
        <w:rPr>
          <w:rFonts w:ascii="Arial" w:hAnsi="Arial" w:cs="Arial"/>
        </w:rPr>
        <w:t xml:space="preserve"> the accident occurred next to platform 1 and involved a train travelling from Pretoria North to De Wildt, the evidence of Ms Manyama, the control room operator, confirmed that of Mr Spies.</w:t>
      </w:r>
    </w:p>
    <w:p w14:paraId="74BE929B" w14:textId="77777777" w:rsidR="00157225" w:rsidRPr="00A04E5F" w:rsidRDefault="00157225" w:rsidP="00480B40">
      <w:pPr>
        <w:spacing w:line="360" w:lineRule="auto"/>
        <w:jc w:val="both"/>
        <w:rPr>
          <w:rFonts w:ascii="Arial" w:hAnsi="Arial" w:cs="Arial"/>
        </w:rPr>
      </w:pPr>
    </w:p>
    <w:p w14:paraId="3A95AAF2" w14:textId="642E9A23" w:rsidR="00D76533" w:rsidRPr="00A04E5F" w:rsidRDefault="00D76533" w:rsidP="00480B40">
      <w:pPr>
        <w:spacing w:line="360" w:lineRule="auto"/>
        <w:jc w:val="both"/>
        <w:rPr>
          <w:rFonts w:ascii="Arial" w:hAnsi="Arial" w:cs="Arial"/>
        </w:rPr>
      </w:pPr>
      <w:r w:rsidRPr="00A04E5F">
        <w:rPr>
          <w:rFonts w:ascii="Arial" w:hAnsi="Arial" w:cs="Arial"/>
        </w:rPr>
        <w:t>[</w:t>
      </w:r>
      <w:r w:rsidR="005F28B8" w:rsidRPr="00A04E5F">
        <w:rPr>
          <w:rFonts w:ascii="Arial" w:hAnsi="Arial" w:cs="Arial"/>
        </w:rPr>
        <w:t>23</w:t>
      </w:r>
      <w:r w:rsidRPr="00A04E5F">
        <w:rPr>
          <w:rFonts w:ascii="Arial" w:hAnsi="Arial" w:cs="Arial"/>
        </w:rPr>
        <w:t>]</w:t>
      </w:r>
      <w:r w:rsidRPr="00A04E5F">
        <w:rPr>
          <w:rFonts w:ascii="Arial" w:hAnsi="Arial" w:cs="Arial"/>
        </w:rPr>
        <w:tab/>
      </w:r>
      <w:r w:rsidR="00B04DBA" w:rsidRPr="00A04E5F">
        <w:rPr>
          <w:rFonts w:ascii="Arial" w:hAnsi="Arial" w:cs="Arial"/>
        </w:rPr>
        <w:t>As already stated</w:t>
      </w:r>
      <w:r w:rsidR="00C77120" w:rsidRPr="00A04E5F">
        <w:rPr>
          <w:rFonts w:ascii="Arial" w:hAnsi="Arial" w:cs="Arial"/>
        </w:rPr>
        <w:t>,</w:t>
      </w:r>
      <w:r w:rsidR="00B04DBA" w:rsidRPr="00A04E5F">
        <w:rPr>
          <w:rFonts w:ascii="Arial" w:hAnsi="Arial" w:cs="Arial"/>
        </w:rPr>
        <w:t xml:space="preserve"> the trial court dismissed Ms Sithus</w:t>
      </w:r>
      <w:r w:rsidR="009309F1" w:rsidRPr="00A04E5F">
        <w:rPr>
          <w:rFonts w:ascii="Arial" w:hAnsi="Arial" w:cs="Arial"/>
        </w:rPr>
        <w:t>e</w:t>
      </w:r>
      <w:r w:rsidR="00B04DBA" w:rsidRPr="00A04E5F">
        <w:rPr>
          <w:rFonts w:ascii="Arial" w:hAnsi="Arial" w:cs="Arial"/>
        </w:rPr>
        <w:t>’s claim.</w:t>
      </w:r>
      <w:r w:rsidR="004A21F3" w:rsidRPr="00A04E5F">
        <w:rPr>
          <w:rFonts w:ascii="Arial" w:hAnsi="Arial" w:cs="Arial"/>
        </w:rPr>
        <w:t xml:space="preserve"> The </w:t>
      </w:r>
      <w:r w:rsidR="00FE4917" w:rsidRPr="00A04E5F">
        <w:rPr>
          <w:rFonts w:ascii="Arial" w:hAnsi="Arial" w:cs="Arial"/>
        </w:rPr>
        <w:t>trial court</w:t>
      </w:r>
      <w:r w:rsidR="004A21F3" w:rsidRPr="00A04E5F">
        <w:rPr>
          <w:rFonts w:ascii="Arial" w:hAnsi="Arial" w:cs="Arial"/>
        </w:rPr>
        <w:t xml:space="preserve"> rejected Ms Sithuse's evidence that the accident took place at platform 2 and accepted the evidence of Mr Spies that it occurred at platform 1 and that Ms Sithuse 'intentionally jumped in front of the train as it came to platform 1 of Roslyn station'.</w:t>
      </w:r>
      <w:r w:rsidR="00B04DBA" w:rsidRPr="00A04E5F">
        <w:rPr>
          <w:rFonts w:ascii="Arial" w:hAnsi="Arial" w:cs="Arial"/>
        </w:rPr>
        <w:t xml:space="preserve"> </w:t>
      </w:r>
      <w:r w:rsidRPr="00A04E5F">
        <w:rPr>
          <w:rFonts w:ascii="Arial" w:hAnsi="Arial" w:cs="Arial"/>
        </w:rPr>
        <w:t>I conside</w:t>
      </w:r>
      <w:r w:rsidR="00BA16E4" w:rsidRPr="00A04E5F">
        <w:rPr>
          <w:rFonts w:ascii="Arial" w:hAnsi="Arial" w:cs="Arial"/>
        </w:rPr>
        <w:t>r it necessary to quote paras 52 to 54</w:t>
      </w:r>
      <w:r w:rsidRPr="00A04E5F">
        <w:rPr>
          <w:rFonts w:ascii="Arial" w:hAnsi="Arial" w:cs="Arial"/>
        </w:rPr>
        <w:t xml:space="preserve"> of the trial court’s judgment as they are central to its findings and conclusions.</w:t>
      </w:r>
    </w:p>
    <w:p w14:paraId="4F3C0409" w14:textId="1B64052D" w:rsidR="008E5C4F" w:rsidRPr="00A04E5F" w:rsidRDefault="00BA16E4" w:rsidP="00480B40">
      <w:pPr>
        <w:spacing w:line="360" w:lineRule="auto"/>
        <w:jc w:val="both"/>
        <w:rPr>
          <w:rFonts w:ascii="Arial" w:hAnsi="Arial" w:cs="Arial"/>
          <w:sz w:val="22"/>
          <w:szCs w:val="22"/>
        </w:rPr>
      </w:pPr>
      <w:r w:rsidRPr="00A04E5F">
        <w:rPr>
          <w:rFonts w:ascii="Arial" w:hAnsi="Arial" w:cs="Arial"/>
          <w:sz w:val="22"/>
          <w:szCs w:val="22"/>
        </w:rPr>
        <w:lastRenderedPageBreak/>
        <w:t>‘</w:t>
      </w:r>
      <w:r w:rsidR="008E5C4F" w:rsidRPr="00A04E5F">
        <w:rPr>
          <w:rFonts w:ascii="Arial" w:hAnsi="Arial" w:cs="Arial"/>
          <w:sz w:val="22"/>
          <w:szCs w:val="22"/>
        </w:rPr>
        <w:t xml:space="preserve">In my judgment, the accident was unavoidable and even if the defendant had deployed security personnel at the station, it is unlikely that they would have been able to stop the plaintiff from jumping in front of the moving train. I therefore find that the omission of deployment of security personnel was </w:t>
      </w:r>
      <w:r w:rsidR="00BB12E7" w:rsidRPr="00A04E5F">
        <w:rPr>
          <w:rFonts w:ascii="Arial" w:hAnsi="Arial" w:cs="Arial"/>
          <w:sz w:val="22"/>
          <w:szCs w:val="22"/>
        </w:rPr>
        <w:t xml:space="preserve">[not] </w:t>
      </w:r>
      <w:r w:rsidR="008E5C4F" w:rsidRPr="00A04E5F">
        <w:rPr>
          <w:rFonts w:ascii="Arial" w:hAnsi="Arial" w:cs="Arial"/>
          <w:sz w:val="22"/>
          <w:szCs w:val="22"/>
        </w:rPr>
        <w:t>a direct cause of the injuries sustained by the plaintiff. The defendant could not have reasonably foreseen that the plaintiff would deliberately throw herself in front of the oncoming train. Consequently, no legal liability can be imposed on the defendant.</w:t>
      </w:r>
    </w:p>
    <w:p w14:paraId="593464D1" w14:textId="1383606F" w:rsidR="00EB1094" w:rsidRPr="00A04E5F" w:rsidRDefault="008E5C4F" w:rsidP="00480B40">
      <w:pPr>
        <w:spacing w:line="360" w:lineRule="auto"/>
        <w:jc w:val="both"/>
        <w:rPr>
          <w:rFonts w:ascii="Arial" w:hAnsi="Arial" w:cs="Arial"/>
          <w:sz w:val="22"/>
          <w:szCs w:val="22"/>
        </w:rPr>
      </w:pPr>
      <w:r w:rsidRPr="00A04E5F">
        <w:rPr>
          <w:rFonts w:ascii="Arial" w:hAnsi="Arial" w:cs="Arial"/>
          <w:sz w:val="22"/>
          <w:szCs w:val="22"/>
        </w:rPr>
        <w:t>It has been submitted on behalf of the plaintiff that failure to have the proper warning signs was a direct cause of the injuries to the plaintiff. This argument is not sustainable because the plaintiff was a regular user of the rail transport services and likely aware of the basic safety precautions on platforms. She was fully aware of the designated yellow line beyond which as a passenger she was not supposed to stand whilst waiting for the train. In my judgment, the platform was adequately marked for safety precautions of the passengers</w:t>
      </w:r>
      <w:r w:rsidR="00EB1094" w:rsidRPr="00A04E5F">
        <w:rPr>
          <w:rFonts w:ascii="Arial" w:hAnsi="Arial" w:cs="Arial"/>
          <w:sz w:val="22"/>
          <w:szCs w:val="22"/>
        </w:rPr>
        <w:t>.</w:t>
      </w:r>
    </w:p>
    <w:p w14:paraId="5E3F8E60" w14:textId="2C1C3334" w:rsidR="00D76533" w:rsidRPr="00A04E5F" w:rsidRDefault="00EB1094" w:rsidP="00480B40">
      <w:pPr>
        <w:spacing w:line="360" w:lineRule="auto"/>
        <w:jc w:val="both"/>
        <w:rPr>
          <w:rFonts w:ascii="Arial" w:hAnsi="Arial" w:cs="Arial"/>
          <w:sz w:val="22"/>
          <w:szCs w:val="22"/>
        </w:rPr>
      </w:pPr>
      <w:r w:rsidRPr="00A04E5F">
        <w:rPr>
          <w:rFonts w:ascii="Arial" w:hAnsi="Arial" w:cs="Arial"/>
          <w:sz w:val="22"/>
          <w:szCs w:val="22"/>
        </w:rPr>
        <w:t>After having considered the evidence adduced by the plaintiff, I am of the view that the plaintiff</w:t>
      </w:r>
      <w:r w:rsidR="00C77120" w:rsidRPr="00A04E5F">
        <w:rPr>
          <w:rFonts w:ascii="Arial" w:hAnsi="Arial" w:cs="Arial"/>
          <w:sz w:val="22"/>
          <w:szCs w:val="22"/>
        </w:rPr>
        <w:t xml:space="preserve"> </w:t>
      </w:r>
      <w:r w:rsidRPr="00A04E5F">
        <w:rPr>
          <w:rFonts w:ascii="Arial" w:hAnsi="Arial" w:cs="Arial"/>
          <w:sz w:val="22"/>
          <w:szCs w:val="22"/>
        </w:rPr>
        <w:t>has</w:t>
      </w:r>
      <w:r w:rsidR="00C77120" w:rsidRPr="00A04E5F">
        <w:rPr>
          <w:rFonts w:ascii="Arial" w:hAnsi="Arial" w:cs="Arial"/>
          <w:sz w:val="22"/>
          <w:szCs w:val="22"/>
        </w:rPr>
        <w:t xml:space="preserve"> </w:t>
      </w:r>
      <w:r w:rsidRPr="00A04E5F">
        <w:rPr>
          <w:rFonts w:ascii="Arial" w:hAnsi="Arial" w:cs="Arial"/>
          <w:sz w:val="22"/>
          <w:szCs w:val="22"/>
        </w:rPr>
        <w:t>failed to discharge the burden of proving that the defendant was negligent and directly responsible for the injuries suffered.</w:t>
      </w:r>
      <w:r w:rsidR="00D76533" w:rsidRPr="00A04E5F">
        <w:rPr>
          <w:rFonts w:ascii="Arial" w:hAnsi="Arial" w:cs="Arial"/>
          <w:sz w:val="22"/>
          <w:szCs w:val="22"/>
        </w:rPr>
        <w:t>’</w:t>
      </w:r>
    </w:p>
    <w:p w14:paraId="1ACBC9E0" w14:textId="77777777" w:rsidR="00D76533" w:rsidRPr="00A04E5F" w:rsidRDefault="00D76533" w:rsidP="00480B40">
      <w:pPr>
        <w:spacing w:line="360" w:lineRule="auto"/>
        <w:jc w:val="both"/>
        <w:rPr>
          <w:rFonts w:ascii="Arial" w:hAnsi="Arial" w:cs="Arial"/>
          <w:b/>
        </w:rPr>
      </w:pPr>
    </w:p>
    <w:p w14:paraId="10FA34C2" w14:textId="77777777" w:rsidR="00F548A2" w:rsidRPr="00A04E5F" w:rsidRDefault="002245BD" w:rsidP="00480B40">
      <w:pPr>
        <w:spacing w:line="360" w:lineRule="auto"/>
        <w:jc w:val="both"/>
        <w:rPr>
          <w:rFonts w:ascii="Arial" w:hAnsi="Arial" w:cs="Arial"/>
        </w:rPr>
      </w:pPr>
      <w:r w:rsidRPr="00A04E5F">
        <w:rPr>
          <w:rFonts w:ascii="Arial" w:hAnsi="Arial" w:cs="Arial"/>
        </w:rPr>
        <w:t>[</w:t>
      </w:r>
      <w:r w:rsidR="005F28B8" w:rsidRPr="00A04E5F">
        <w:rPr>
          <w:rFonts w:ascii="Arial" w:hAnsi="Arial" w:cs="Arial"/>
        </w:rPr>
        <w:t>24</w:t>
      </w:r>
      <w:r w:rsidRPr="00A04E5F">
        <w:rPr>
          <w:rFonts w:ascii="Arial" w:hAnsi="Arial" w:cs="Arial"/>
        </w:rPr>
        <w:t>]</w:t>
      </w:r>
      <w:r w:rsidRPr="00A04E5F">
        <w:rPr>
          <w:rFonts w:ascii="Arial" w:hAnsi="Arial" w:cs="Arial"/>
        </w:rPr>
        <w:tab/>
      </w:r>
      <w:r w:rsidR="004A21F3" w:rsidRPr="00A04E5F">
        <w:rPr>
          <w:rFonts w:ascii="Arial" w:hAnsi="Arial" w:cs="Arial"/>
        </w:rPr>
        <w:t>O</w:t>
      </w:r>
      <w:r w:rsidRPr="00A04E5F">
        <w:rPr>
          <w:rFonts w:ascii="Arial" w:hAnsi="Arial" w:cs="Arial"/>
        </w:rPr>
        <w:t>n appeal, the full court upheld the appeal</w:t>
      </w:r>
      <w:r w:rsidR="004A21F3" w:rsidRPr="00A04E5F">
        <w:rPr>
          <w:rFonts w:ascii="Arial" w:hAnsi="Arial" w:cs="Arial"/>
        </w:rPr>
        <w:t xml:space="preserve"> and</w:t>
      </w:r>
      <w:r w:rsidRPr="00A04E5F">
        <w:rPr>
          <w:rFonts w:ascii="Arial" w:hAnsi="Arial" w:cs="Arial"/>
        </w:rPr>
        <w:t xml:space="preserve"> rejected the trial court’s finding that it was highly p</w:t>
      </w:r>
      <w:r w:rsidR="0060430C" w:rsidRPr="00A04E5F">
        <w:rPr>
          <w:rFonts w:ascii="Arial" w:hAnsi="Arial" w:cs="Arial"/>
        </w:rPr>
        <w:t>robable</w:t>
      </w:r>
      <w:r w:rsidRPr="00A04E5F">
        <w:rPr>
          <w:rFonts w:ascii="Arial" w:hAnsi="Arial" w:cs="Arial"/>
        </w:rPr>
        <w:t xml:space="preserve"> that Ms Sithuse deliberately jumped into the</w:t>
      </w:r>
      <w:r w:rsidR="00BA16E4" w:rsidRPr="00A04E5F">
        <w:rPr>
          <w:rFonts w:ascii="Arial" w:hAnsi="Arial" w:cs="Arial"/>
        </w:rPr>
        <w:t xml:space="preserve"> path of the oncoming train</w:t>
      </w:r>
      <w:r w:rsidR="004A21F3" w:rsidRPr="00A04E5F">
        <w:rPr>
          <w:rFonts w:ascii="Arial" w:hAnsi="Arial" w:cs="Arial"/>
        </w:rPr>
        <w:t>. It held that it was not</w:t>
      </w:r>
      <w:r w:rsidRPr="00A04E5F">
        <w:rPr>
          <w:rFonts w:ascii="Arial" w:hAnsi="Arial" w:cs="Arial"/>
        </w:rPr>
        <w:t xml:space="preserve"> proved</w:t>
      </w:r>
      <w:r w:rsidR="0060430C" w:rsidRPr="00A04E5F">
        <w:rPr>
          <w:rFonts w:ascii="Arial" w:hAnsi="Arial" w:cs="Arial"/>
        </w:rPr>
        <w:t xml:space="preserve"> by PRASA</w:t>
      </w:r>
      <w:r w:rsidRPr="00A04E5F">
        <w:rPr>
          <w:rFonts w:ascii="Arial" w:hAnsi="Arial" w:cs="Arial"/>
        </w:rPr>
        <w:t xml:space="preserve"> that she </w:t>
      </w:r>
      <w:r w:rsidR="00725C57" w:rsidRPr="00A04E5F">
        <w:rPr>
          <w:rFonts w:ascii="Arial" w:hAnsi="Arial" w:cs="Arial"/>
        </w:rPr>
        <w:t xml:space="preserve">had </w:t>
      </w:r>
      <w:r w:rsidRPr="00A04E5F">
        <w:rPr>
          <w:rFonts w:ascii="Arial" w:hAnsi="Arial" w:cs="Arial"/>
        </w:rPr>
        <w:t xml:space="preserve">attempted to commit suicide. The full court found PRASA </w:t>
      </w:r>
      <w:r w:rsidR="00FB28CB" w:rsidRPr="00A04E5F">
        <w:rPr>
          <w:rFonts w:ascii="Arial" w:hAnsi="Arial" w:cs="Arial"/>
        </w:rPr>
        <w:t>to have been negligent in failing to take the steps that could have reasonably averted the incident. Such steps</w:t>
      </w:r>
      <w:r w:rsidR="00725C57" w:rsidRPr="00A04E5F">
        <w:rPr>
          <w:rFonts w:ascii="Arial" w:hAnsi="Arial" w:cs="Arial"/>
        </w:rPr>
        <w:t>,</w:t>
      </w:r>
      <w:r w:rsidR="00FB28CB" w:rsidRPr="00A04E5F">
        <w:rPr>
          <w:rFonts w:ascii="Arial" w:hAnsi="Arial" w:cs="Arial"/>
        </w:rPr>
        <w:t xml:space="preserve"> </w:t>
      </w:r>
      <w:r w:rsidR="00BA16E4" w:rsidRPr="00A04E5F">
        <w:rPr>
          <w:rFonts w:ascii="Arial" w:hAnsi="Arial" w:cs="Arial"/>
        </w:rPr>
        <w:t>in its view</w:t>
      </w:r>
      <w:r w:rsidR="00725C57" w:rsidRPr="00A04E5F">
        <w:rPr>
          <w:rFonts w:ascii="Arial" w:hAnsi="Arial" w:cs="Arial"/>
        </w:rPr>
        <w:t>,</w:t>
      </w:r>
      <w:r w:rsidR="00BA16E4" w:rsidRPr="00A04E5F">
        <w:rPr>
          <w:rFonts w:ascii="Arial" w:hAnsi="Arial" w:cs="Arial"/>
        </w:rPr>
        <w:t xml:space="preserve"> </w:t>
      </w:r>
      <w:r w:rsidR="00FB28CB" w:rsidRPr="00A04E5F">
        <w:rPr>
          <w:rFonts w:ascii="Arial" w:hAnsi="Arial" w:cs="Arial"/>
        </w:rPr>
        <w:t>involved the deployment at the station of security personnel to enforce rules aimed at the protection of commuters while using PRASA’s trains.</w:t>
      </w:r>
    </w:p>
    <w:p w14:paraId="056FE772" w14:textId="77777777" w:rsidR="00F548A2" w:rsidRPr="00A04E5F" w:rsidRDefault="00F548A2" w:rsidP="00480B40">
      <w:pPr>
        <w:spacing w:line="360" w:lineRule="auto"/>
        <w:jc w:val="both"/>
        <w:rPr>
          <w:rFonts w:ascii="Arial" w:hAnsi="Arial" w:cs="Arial"/>
        </w:rPr>
      </w:pPr>
    </w:p>
    <w:p w14:paraId="310EB790" w14:textId="7239AA41" w:rsidR="00F548A2" w:rsidRPr="00A04E5F" w:rsidRDefault="00F548A2" w:rsidP="00F548A2">
      <w:pPr>
        <w:spacing w:line="360" w:lineRule="auto"/>
        <w:jc w:val="both"/>
        <w:rPr>
          <w:rFonts w:ascii="Arial" w:hAnsi="Arial" w:cs="Arial"/>
        </w:rPr>
      </w:pPr>
      <w:r w:rsidRPr="00A04E5F">
        <w:rPr>
          <w:rFonts w:ascii="Arial" w:hAnsi="Arial" w:cs="Arial"/>
        </w:rPr>
        <w:t>[2</w:t>
      </w:r>
      <w:r w:rsidR="00431613" w:rsidRPr="00A04E5F">
        <w:rPr>
          <w:rFonts w:ascii="Arial" w:hAnsi="Arial" w:cs="Arial"/>
        </w:rPr>
        <w:t>5</w:t>
      </w:r>
      <w:r w:rsidRPr="00A04E5F">
        <w:rPr>
          <w:rFonts w:ascii="Arial" w:hAnsi="Arial" w:cs="Arial"/>
        </w:rPr>
        <w:t>]</w:t>
      </w:r>
      <w:r w:rsidRPr="00A04E5F">
        <w:rPr>
          <w:rFonts w:ascii="Arial" w:hAnsi="Arial" w:cs="Arial"/>
        </w:rPr>
        <w:tab/>
        <w:t xml:space="preserve">Before us, and indeed in the full court, the issue was whether Ms Sithuse had proved that PRASA was negligent. The core of Ms Sithuse’s case was that PRASA, in breach of a </w:t>
      </w:r>
      <w:r w:rsidR="00431613" w:rsidRPr="00A04E5F">
        <w:rPr>
          <w:rFonts w:ascii="Arial" w:hAnsi="Arial" w:cs="Arial"/>
        </w:rPr>
        <w:t>legal duty</w:t>
      </w:r>
      <w:r w:rsidRPr="00A04E5F">
        <w:rPr>
          <w:rFonts w:ascii="Arial" w:hAnsi="Arial" w:cs="Arial"/>
        </w:rPr>
        <w:t>, failed to ensure that security personnel were on duty at Rosslyn Station at the time of the incident to monitor commuter activities and to ensure that proper crowd control measures were implemented</w:t>
      </w:r>
      <w:r w:rsidR="00431613" w:rsidRPr="00A04E5F">
        <w:rPr>
          <w:rFonts w:ascii="Arial" w:hAnsi="Arial" w:cs="Arial"/>
        </w:rPr>
        <w:t>, so that waiting passengers were not pushed in front of an oncoming train.</w:t>
      </w:r>
    </w:p>
    <w:p w14:paraId="1CA4DD2A" w14:textId="77777777" w:rsidR="00F548A2" w:rsidRPr="00A04E5F" w:rsidRDefault="00F548A2" w:rsidP="00F548A2">
      <w:pPr>
        <w:spacing w:line="360" w:lineRule="auto"/>
        <w:jc w:val="both"/>
        <w:rPr>
          <w:rFonts w:ascii="Arial" w:hAnsi="Arial" w:cs="Arial"/>
        </w:rPr>
      </w:pPr>
    </w:p>
    <w:p w14:paraId="7BC56387" w14:textId="69E38B11" w:rsidR="00F548A2" w:rsidRPr="00A04E5F" w:rsidRDefault="00F548A2" w:rsidP="00F548A2">
      <w:pPr>
        <w:spacing w:line="360" w:lineRule="auto"/>
        <w:jc w:val="both"/>
        <w:rPr>
          <w:rFonts w:ascii="Arial" w:hAnsi="Arial" w:cs="Arial"/>
        </w:rPr>
      </w:pPr>
      <w:r w:rsidRPr="00A04E5F">
        <w:rPr>
          <w:rFonts w:ascii="Arial" w:hAnsi="Arial" w:cs="Arial"/>
        </w:rPr>
        <w:lastRenderedPageBreak/>
        <w:t>[2</w:t>
      </w:r>
      <w:r w:rsidR="00431613" w:rsidRPr="00A04E5F">
        <w:rPr>
          <w:rFonts w:ascii="Arial" w:hAnsi="Arial" w:cs="Arial"/>
        </w:rPr>
        <w:t>6</w:t>
      </w:r>
      <w:r w:rsidRPr="00A04E5F">
        <w:rPr>
          <w:rFonts w:ascii="Arial" w:hAnsi="Arial" w:cs="Arial"/>
        </w:rPr>
        <w:t>]</w:t>
      </w:r>
      <w:r w:rsidRPr="00A04E5F">
        <w:rPr>
          <w:rFonts w:ascii="Arial" w:hAnsi="Arial" w:cs="Arial"/>
        </w:rPr>
        <w:tab/>
        <w:t>The onus was on Ms Sithuse to allege and prove negligence on the part of PRASA and/or its employees.</w:t>
      </w:r>
      <w:r w:rsidRPr="00A04E5F">
        <w:rPr>
          <w:rStyle w:val="FootnoteReference"/>
          <w:rFonts w:ascii="Arial" w:hAnsi="Arial" w:cs="Arial"/>
        </w:rPr>
        <w:footnoteReference w:id="1"/>
      </w:r>
      <w:r w:rsidRPr="00A04E5F">
        <w:rPr>
          <w:rFonts w:ascii="Arial" w:hAnsi="Arial" w:cs="Arial"/>
        </w:rPr>
        <w:t xml:space="preserve"> The fact that PRASA in its plea alleged that Ms Sithuse</w:t>
      </w:r>
      <w:r w:rsidR="00431613" w:rsidRPr="00A04E5F">
        <w:rPr>
          <w:rFonts w:ascii="Arial" w:hAnsi="Arial" w:cs="Arial"/>
        </w:rPr>
        <w:t xml:space="preserve"> </w:t>
      </w:r>
      <w:r w:rsidRPr="00A04E5F">
        <w:rPr>
          <w:rFonts w:ascii="Arial" w:hAnsi="Arial" w:cs="Arial"/>
        </w:rPr>
        <w:t>intentionally jumped in front of an oncoming train in an attempt to commit suicide, did not affect the incidence of</w:t>
      </w:r>
      <w:r w:rsidR="00431613" w:rsidRPr="00A04E5F">
        <w:rPr>
          <w:rFonts w:ascii="Arial" w:hAnsi="Arial" w:cs="Arial"/>
        </w:rPr>
        <w:t xml:space="preserve"> the</w:t>
      </w:r>
      <w:r w:rsidRPr="00A04E5F">
        <w:rPr>
          <w:rFonts w:ascii="Arial" w:hAnsi="Arial" w:cs="Arial"/>
        </w:rPr>
        <w:t xml:space="preserve"> onus of proof.</w:t>
      </w:r>
      <w:r w:rsidR="00431613" w:rsidRPr="00A04E5F">
        <w:rPr>
          <w:rStyle w:val="FootnoteReference"/>
          <w:rFonts w:ascii="Arial" w:hAnsi="Arial" w:cs="Arial"/>
        </w:rPr>
        <w:footnoteReference w:id="2"/>
      </w:r>
      <w:r w:rsidRPr="00A04E5F">
        <w:rPr>
          <w:rFonts w:ascii="Arial" w:hAnsi="Arial" w:cs="Arial"/>
        </w:rPr>
        <w:t xml:space="preserve"> The presumption against suicide, contrary to the full court’s finding, did not displace the time-honoured onus. It is a presumption of fact, bringing with it an evidentiary burden to adduce evidence to displace it, and the weight to be accorded to it would depend upon the circumstances of a particular case. The full court accordingly misdirected itself by impermissibly placing the onus on PRASA to prove that Ms Sithuse had attempted to commit suicide. Its decision to hold PRASA liable was made on an incorrect legal basis, and for that reason it cannot be supported.</w:t>
      </w:r>
    </w:p>
    <w:p w14:paraId="5E8838FD" w14:textId="77777777" w:rsidR="00F548A2" w:rsidRPr="00A04E5F" w:rsidRDefault="00F548A2" w:rsidP="00F548A2">
      <w:pPr>
        <w:spacing w:line="360" w:lineRule="auto"/>
        <w:jc w:val="both"/>
        <w:rPr>
          <w:rFonts w:ascii="Arial" w:hAnsi="Arial" w:cs="Arial"/>
        </w:rPr>
      </w:pPr>
      <w:r w:rsidRPr="00A04E5F">
        <w:rPr>
          <w:rFonts w:ascii="Arial" w:hAnsi="Arial" w:cs="Arial"/>
        </w:rPr>
        <w:t xml:space="preserve"> </w:t>
      </w:r>
    </w:p>
    <w:p w14:paraId="170C668D" w14:textId="13CAC5AF" w:rsidR="00D76533" w:rsidRPr="00A04E5F" w:rsidRDefault="00F548A2" w:rsidP="00F548A2">
      <w:pPr>
        <w:spacing w:line="360" w:lineRule="auto"/>
        <w:jc w:val="both"/>
        <w:rPr>
          <w:rFonts w:ascii="Arial" w:hAnsi="Arial" w:cs="Arial"/>
        </w:rPr>
      </w:pPr>
      <w:r w:rsidRPr="00A04E5F">
        <w:rPr>
          <w:rFonts w:ascii="Arial" w:hAnsi="Arial" w:cs="Arial"/>
        </w:rPr>
        <w:t>[</w:t>
      </w:r>
      <w:r w:rsidR="00431613" w:rsidRPr="00A04E5F">
        <w:rPr>
          <w:rFonts w:ascii="Arial" w:hAnsi="Arial" w:cs="Arial"/>
        </w:rPr>
        <w:t>27</w:t>
      </w:r>
      <w:r w:rsidRPr="00A04E5F">
        <w:rPr>
          <w:rFonts w:ascii="Arial" w:hAnsi="Arial" w:cs="Arial"/>
        </w:rPr>
        <w:t>]</w:t>
      </w:r>
      <w:r w:rsidRPr="00A04E5F">
        <w:rPr>
          <w:rFonts w:ascii="Arial" w:hAnsi="Arial" w:cs="Arial"/>
        </w:rPr>
        <w:tab/>
        <w:t>The question is therefore whether Ms Sithuse discharged the onus of proof that PRASA and/or its employees were negligent and that her injuries were caused by such negligence. Her claim for damages is grounded on the failure of PRASA to take reasonable steps to prevent the harm she suffered. Ms Sithuse contended that, had there been security personnel at Rosslyn Station to enforce safety rules by policing the activities of commuters, her injuries would have been averted. Stated differently, her contention is that PRASA did not take reasonable steps that could have prevented harm to her. As I have stated, the full court found in her favour on this aspect of her case. The question is whether its finding on negligence and causation was supported by the evidence adduced by Ms Sithuse.</w:t>
      </w:r>
      <w:r w:rsidR="002245BD" w:rsidRPr="00A04E5F">
        <w:rPr>
          <w:rFonts w:ascii="Arial" w:hAnsi="Arial" w:cs="Arial"/>
        </w:rPr>
        <w:t xml:space="preserve"> </w:t>
      </w:r>
    </w:p>
    <w:p w14:paraId="51C6F056" w14:textId="77777777" w:rsidR="00D76533" w:rsidRPr="00A04E5F" w:rsidRDefault="00D76533" w:rsidP="00480B40">
      <w:pPr>
        <w:spacing w:line="360" w:lineRule="auto"/>
        <w:jc w:val="both"/>
        <w:rPr>
          <w:rFonts w:ascii="Arial" w:hAnsi="Arial" w:cs="Arial"/>
          <w:b/>
        </w:rPr>
      </w:pPr>
    </w:p>
    <w:p w14:paraId="4F6FE4B5" w14:textId="76AABA0A" w:rsidR="00AF07D4" w:rsidRPr="00A04E5F" w:rsidRDefault="00AF07D4" w:rsidP="00480B40">
      <w:pPr>
        <w:spacing w:line="360" w:lineRule="auto"/>
        <w:jc w:val="both"/>
        <w:rPr>
          <w:rFonts w:ascii="Arial" w:hAnsi="Arial" w:cs="Arial"/>
        </w:rPr>
      </w:pPr>
      <w:r w:rsidRPr="00A04E5F">
        <w:rPr>
          <w:rFonts w:ascii="Arial" w:hAnsi="Arial" w:cs="Arial"/>
        </w:rPr>
        <w:t>[</w:t>
      </w:r>
      <w:r w:rsidR="00431613" w:rsidRPr="00A04E5F">
        <w:rPr>
          <w:rFonts w:ascii="Arial" w:hAnsi="Arial" w:cs="Arial"/>
        </w:rPr>
        <w:t>28</w:t>
      </w:r>
      <w:r w:rsidRPr="00A04E5F">
        <w:rPr>
          <w:rFonts w:ascii="Arial" w:hAnsi="Arial" w:cs="Arial"/>
        </w:rPr>
        <w:t>]</w:t>
      </w:r>
      <w:r w:rsidRPr="00A04E5F">
        <w:rPr>
          <w:rFonts w:ascii="Arial" w:hAnsi="Arial" w:cs="Arial"/>
        </w:rPr>
        <w:tab/>
        <w:t xml:space="preserve">The test for negligence was set out by Holmes JA in </w:t>
      </w:r>
      <w:r w:rsidRPr="00A04E5F">
        <w:rPr>
          <w:rFonts w:ascii="Arial" w:hAnsi="Arial" w:cs="Arial"/>
          <w:i/>
        </w:rPr>
        <w:t xml:space="preserve">Kruger v Coetzee </w:t>
      </w:r>
      <w:r w:rsidR="00C4590F" w:rsidRPr="00A04E5F">
        <w:rPr>
          <w:rFonts w:ascii="Arial" w:hAnsi="Arial" w:cs="Arial"/>
        </w:rPr>
        <w:t xml:space="preserve">1966 (2) SA 428 </w:t>
      </w:r>
      <w:r w:rsidR="00031483" w:rsidRPr="00A04E5F">
        <w:rPr>
          <w:rFonts w:ascii="Arial" w:hAnsi="Arial" w:cs="Arial"/>
        </w:rPr>
        <w:t>(</w:t>
      </w:r>
      <w:r w:rsidR="00C4590F" w:rsidRPr="00A04E5F">
        <w:rPr>
          <w:rFonts w:ascii="Arial" w:hAnsi="Arial" w:cs="Arial"/>
        </w:rPr>
        <w:t>A</w:t>
      </w:r>
      <w:r w:rsidR="00031483" w:rsidRPr="00A04E5F">
        <w:rPr>
          <w:rFonts w:ascii="Arial" w:hAnsi="Arial" w:cs="Arial"/>
        </w:rPr>
        <w:t>)</w:t>
      </w:r>
      <w:r w:rsidR="00C4590F" w:rsidRPr="00A04E5F">
        <w:rPr>
          <w:rFonts w:ascii="Arial" w:hAnsi="Arial" w:cs="Arial"/>
        </w:rPr>
        <w:t xml:space="preserve"> at 430E-F</w:t>
      </w:r>
      <w:r w:rsidRPr="00A04E5F">
        <w:rPr>
          <w:rFonts w:ascii="Arial" w:hAnsi="Arial" w:cs="Arial"/>
        </w:rPr>
        <w:t xml:space="preserve"> as follows:</w:t>
      </w:r>
    </w:p>
    <w:p w14:paraId="16D72B0D" w14:textId="77777777" w:rsidR="00755A73" w:rsidRPr="00A04E5F" w:rsidRDefault="00755A73" w:rsidP="00480B40">
      <w:pPr>
        <w:spacing w:line="360" w:lineRule="auto"/>
        <w:jc w:val="both"/>
        <w:rPr>
          <w:rFonts w:ascii="Arial" w:hAnsi="Arial" w:cs="Arial"/>
          <w:sz w:val="22"/>
          <w:szCs w:val="22"/>
        </w:rPr>
      </w:pPr>
      <w:r w:rsidRPr="00A04E5F">
        <w:rPr>
          <w:rFonts w:ascii="Arial" w:hAnsi="Arial" w:cs="Arial"/>
          <w:sz w:val="22"/>
          <w:szCs w:val="22"/>
        </w:rPr>
        <w:t xml:space="preserve">‘For the purposes of liability </w:t>
      </w:r>
      <w:r w:rsidRPr="00A04E5F">
        <w:rPr>
          <w:rFonts w:ascii="Arial" w:hAnsi="Arial" w:cs="Arial"/>
          <w:i/>
          <w:sz w:val="22"/>
          <w:szCs w:val="22"/>
        </w:rPr>
        <w:t xml:space="preserve">culpa </w:t>
      </w:r>
      <w:r w:rsidRPr="00A04E5F">
        <w:rPr>
          <w:rFonts w:ascii="Arial" w:hAnsi="Arial" w:cs="Arial"/>
          <w:sz w:val="22"/>
          <w:szCs w:val="22"/>
        </w:rPr>
        <w:t>arises if ─</w:t>
      </w:r>
    </w:p>
    <w:p w14:paraId="5F66B0E0" w14:textId="7B963EF3" w:rsidR="00755A73" w:rsidRPr="00A04E5F" w:rsidRDefault="00755A73" w:rsidP="00480B40">
      <w:pPr>
        <w:spacing w:line="360" w:lineRule="auto"/>
        <w:jc w:val="both"/>
        <w:rPr>
          <w:rFonts w:ascii="Arial" w:hAnsi="Arial" w:cs="Arial"/>
          <w:sz w:val="22"/>
          <w:szCs w:val="22"/>
        </w:rPr>
      </w:pPr>
      <w:r w:rsidRPr="00A04E5F">
        <w:rPr>
          <w:rFonts w:ascii="Arial" w:hAnsi="Arial" w:cs="Arial"/>
          <w:i/>
          <w:sz w:val="22"/>
          <w:szCs w:val="22"/>
        </w:rPr>
        <w:t>(a)</w:t>
      </w:r>
      <w:r w:rsidRPr="00A04E5F">
        <w:rPr>
          <w:rFonts w:ascii="Arial" w:hAnsi="Arial" w:cs="Arial"/>
          <w:i/>
          <w:sz w:val="22"/>
          <w:szCs w:val="22"/>
        </w:rPr>
        <w:tab/>
      </w:r>
      <w:r w:rsidRPr="00A04E5F">
        <w:rPr>
          <w:rFonts w:ascii="Arial" w:hAnsi="Arial" w:cs="Arial"/>
          <w:sz w:val="22"/>
          <w:szCs w:val="22"/>
        </w:rPr>
        <w:t xml:space="preserve">a </w:t>
      </w:r>
      <w:r w:rsidRPr="00A04E5F">
        <w:rPr>
          <w:rFonts w:ascii="Arial" w:hAnsi="Arial" w:cs="Arial"/>
          <w:i/>
          <w:sz w:val="22"/>
          <w:szCs w:val="22"/>
        </w:rPr>
        <w:t xml:space="preserve">diligens paterfamilias </w:t>
      </w:r>
      <w:r w:rsidRPr="00A04E5F">
        <w:rPr>
          <w:rFonts w:ascii="Arial" w:hAnsi="Arial" w:cs="Arial"/>
          <w:sz w:val="22"/>
          <w:szCs w:val="22"/>
        </w:rPr>
        <w:t>in the position of the defendant ─</w:t>
      </w:r>
    </w:p>
    <w:p w14:paraId="76FAFC99" w14:textId="77777777" w:rsidR="00755A73" w:rsidRPr="00A04E5F" w:rsidRDefault="00755A73" w:rsidP="00480B40">
      <w:pPr>
        <w:spacing w:line="360" w:lineRule="auto"/>
        <w:jc w:val="both"/>
        <w:rPr>
          <w:rFonts w:ascii="Arial" w:hAnsi="Arial" w:cs="Arial"/>
          <w:sz w:val="22"/>
          <w:szCs w:val="22"/>
        </w:rPr>
      </w:pPr>
      <w:r w:rsidRPr="00A04E5F">
        <w:rPr>
          <w:rFonts w:ascii="Arial" w:hAnsi="Arial" w:cs="Arial"/>
          <w:sz w:val="22"/>
          <w:szCs w:val="22"/>
        </w:rPr>
        <w:t>(i)</w:t>
      </w:r>
      <w:r w:rsidRPr="00A04E5F">
        <w:rPr>
          <w:rFonts w:ascii="Arial" w:hAnsi="Arial" w:cs="Arial"/>
          <w:sz w:val="22"/>
          <w:szCs w:val="22"/>
        </w:rPr>
        <w:tab/>
        <w:t>would foresee the reasonable possibility of his conduct injuring another in his person or property and causing him patrimonial loss; and</w:t>
      </w:r>
    </w:p>
    <w:p w14:paraId="50BB6FAD" w14:textId="59F321DE" w:rsidR="00755A73" w:rsidRPr="00A04E5F" w:rsidRDefault="00755A73" w:rsidP="00480B40">
      <w:pPr>
        <w:spacing w:line="360" w:lineRule="auto"/>
        <w:jc w:val="both"/>
        <w:rPr>
          <w:rFonts w:ascii="Arial" w:hAnsi="Arial" w:cs="Arial"/>
          <w:sz w:val="22"/>
          <w:szCs w:val="22"/>
        </w:rPr>
      </w:pPr>
      <w:r w:rsidRPr="00A04E5F">
        <w:rPr>
          <w:rFonts w:ascii="Arial" w:hAnsi="Arial" w:cs="Arial"/>
          <w:sz w:val="22"/>
          <w:szCs w:val="22"/>
        </w:rPr>
        <w:t>(ii)</w:t>
      </w:r>
      <w:r w:rsidRPr="00A04E5F">
        <w:rPr>
          <w:rFonts w:ascii="Arial" w:hAnsi="Arial" w:cs="Arial"/>
          <w:sz w:val="22"/>
          <w:szCs w:val="22"/>
        </w:rPr>
        <w:tab/>
        <w:t>would take reasonable steps to guard against such occurrence; and</w:t>
      </w:r>
    </w:p>
    <w:p w14:paraId="23B642A1" w14:textId="77777777" w:rsidR="00755A73" w:rsidRPr="00A04E5F" w:rsidRDefault="00755A73" w:rsidP="00480B40">
      <w:pPr>
        <w:spacing w:line="360" w:lineRule="auto"/>
        <w:jc w:val="both"/>
        <w:rPr>
          <w:rFonts w:ascii="Arial" w:hAnsi="Arial" w:cs="Arial"/>
          <w:sz w:val="22"/>
          <w:szCs w:val="22"/>
        </w:rPr>
      </w:pPr>
      <w:r w:rsidRPr="00A04E5F">
        <w:rPr>
          <w:rFonts w:ascii="Arial" w:hAnsi="Arial" w:cs="Arial"/>
          <w:i/>
          <w:sz w:val="22"/>
          <w:szCs w:val="22"/>
        </w:rPr>
        <w:t>(b)</w:t>
      </w:r>
      <w:r w:rsidRPr="00A04E5F">
        <w:rPr>
          <w:rFonts w:ascii="Arial" w:hAnsi="Arial" w:cs="Arial"/>
          <w:i/>
          <w:sz w:val="22"/>
          <w:szCs w:val="22"/>
        </w:rPr>
        <w:tab/>
      </w:r>
      <w:r w:rsidRPr="00A04E5F">
        <w:rPr>
          <w:rFonts w:ascii="Arial" w:hAnsi="Arial" w:cs="Arial"/>
          <w:sz w:val="22"/>
          <w:szCs w:val="22"/>
        </w:rPr>
        <w:t>the defendant failed to take such steps.’</w:t>
      </w:r>
    </w:p>
    <w:p w14:paraId="480B53A2" w14:textId="77777777" w:rsidR="00755A73" w:rsidRPr="00A04E5F" w:rsidRDefault="00755A73" w:rsidP="00480B40">
      <w:pPr>
        <w:spacing w:line="360" w:lineRule="auto"/>
        <w:jc w:val="both"/>
        <w:rPr>
          <w:rFonts w:ascii="Arial" w:hAnsi="Arial" w:cs="Arial"/>
        </w:rPr>
      </w:pPr>
    </w:p>
    <w:p w14:paraId="3AFA6439" w14:textId="645A6913" w:rsidR="0064714F" w:rsidRPr="00A04E5F" w:rsidRDefault="00801A09" w:rsidP="00480B40">
      <w:pPr>
        <w:spacing w:line="360" w:lineRule="auto"/>
        <w:jc w:val="both"/>
        <w:rPr>
          <w:rFonts w:ascii="Arial" w:hAnsi="Arial" w:cs="Arial"/>
        </w:rPr>
      </w:pPr>
      <w:r w:rsidRPr="00A04E5F">
        <w:rPr>
          <w:rFonts w:ascii="Arial" w:hAnsi="Arial" w:cs="Arial"/>
        </w:rPr>
        <w:lastRenderedPageBreak/>
        <w:t>[</w:t>
      </w:r>
      <w:r w:rsidR="00431613" w:rsidRPr="00A04E5F">
        <w:rPr>
          <w:rFonts w:ascii="Arial" w:hAnsi="Arial" w:cs="Arial"/>
        </w:rPr>
        <w:t>29</w:t>
      </w:r>
      <w:r w:rsidRPr="00A04E5F">
        <w:rPr>
          <w:rFonts w:ascii="Arial" w:hAnsi="Arial" w:cs="Arial"/>
        </w:rPr>
        <w:t>]</w:t>
      </w:r>
      <w:r w:rsidRPr="00A04E5F">
        <w:rPr>
          <w:rFonts w:ascii="Arial" w:hAnsi="Arial" w:cs="Arial"/>
        </w:rPr>
        <w:tab/>
      </w:r>
      <w:r w:rsidR="00755A73" w:rsidRPr="00A04E5F">
        <w:rPr>
          <w:rFonts w:ascii="Arial" w:hAnsi="Arial" w:cs="Arial"/>
        </w:rPr>
        <w:t>In</w:t>
      </w:r>
      <w:r w:rsidRPr="00A04E5F">
        <w:rPr>
          <w:rFonts w:ascii="Arial" w:hAnsi="Arial" w:cs="Arial"/>
        </w:rPr>
        <w:t xml:space="preserve"> </w:t>
      </w:r>
      <w:r w:rsidRPr="00A04E5F">
        <w:rPr>
          <w:rFonts w:ascii="Arial" w:hAnsi="Arial" w:cs="Arial"/>
          <w:i/>
        </w:rPr>
        <w:t>Mashongwa v Passenger Rail Agency of South Africa</w:t>
      </w:r>
      <w:r w:rsidR="00FE1088" w:rsidRPr="00A04E5F">
        <w:rPr>
          <w:rFonts w:ascii="Arial" w:hAnsi="Arial" w:cs="Arial"/>
          <w:i/>
        </w:rPr>
        <w:t xml:space="preserve"> </w:t>
      </w:r>
      <w:r w:rsidR="00FE1088" w:rsidRPr="00A04E5F">
        <w:rPr>
          <w:rFonts w:ascii="Arial" w:hAnsi="Arial" w:cs="Arial"/>
        </w:rPr>
        <w:t>[2015] ZACC 36</w:t>
      </w:r>
      <w:r w:rsidR="00912733" w:rsidRPr="00A04E5F">
        <w:rPr>
          <w:rFonts w:ascii="Arial" w:hAnsi="Arial" w:cs="Arial"/>
        </w:rPr>
        <w:t>; 2016 (3) SA 528 CC</w:t>
      </w:r>
      <w:r w:rsidR="00FE1088" w:rsidRPr="00A04E5F">
        <w:rPr>
          <w:rFonts w:ascii="Arial" w:hAnsi="Arial" w:cs="Arial"/>
        </w:rPr>
        <w:t xml:space="preserve"> at para 40</w:t>
      </w:r>
      <w:r w:rsidR="00470ED1" w:rsidRPr="00A04E5F">
        <w:rPr>
          <w:rFonts w:ascii="Arial" w:hAnsi="Arial" w:cs="Arial"/>
        </w:rPr>
        <w:t>,</w:t>
      </w:r>
      <w:r w:rsidR="00FE1088" w:rsidRPr="00A04E5F">
        <w:rPr>
          <w:rFonts w:ascii="Arial" w:hAnsi="Arial" w:cs="Arial"/>
        </w:rPr>
        <w:t xml:space="preserve"> the </w:t>
      </w:r>
      <w:r w:rsidRPr="00A04E5F">
        <w:rPr>
          <w:rFonts w:ascii="Arial" w:hAnsi="Arial" w:cs="Arial"/>
        </w:rPr>
        <w:t xml:space="preserve">Constitutional Court pointed out that ‘the standard of a reasonable person was developed in the context of private persons’ and, given the fundamental difference between the </w:t>
      </w:r>
      <w:r w:rsidR="00470ED1" w:rsidRPr="00A04E5F">
        <w:rPr>
          <w:rFonts w:ascii="Arial" w:hAnsi="Arial" w:cs="Arial"/>
        </w:rPr>
        <w:t>S</w:t>
      </w:r>
      <w:r w:rsidRPr="00A04E5F">
        <w:rPr>
          <w:rFonts w:ascii="Arial" w:hAnsi="Arial" w:cs="Arial"/>
        </w:rPr>
        <w:t>tate and individuals, ‘it does not follow that what is seen to be reasonable from an individual’s point of view must also be reasonable in the context of organs of state’. The standard to be applied is not that of the reasonable person, but that of a reasonable organ of state.</w:t>
      </w:r>
    </w:p>
    <w:p w14:paraId="631ABC53" w14:textId="77777777" w:rsidR="0064714F" w:rsidRPr="00A04E5F" w:rsidRDefault="0064714F" w:rsidP="00480B40">
      <w:pPr>
        <w:spacing w:line="360" w:lineRule="auto"/>
        <w:jc w:val="both"/>
        <w:rPr>
          <w:rFonts w:ascii="Arial" w:hAnsi="Arial" w:cs="Arial"/>
        </w:rPr>
      </w:pPr>
    </w:p>
    <w:p w14:paraId="7A2944ED" w14:textId="4F89F60D" w:rsidR="00146F9F" w:rsidRPr="00A04E5F" w:rsidRDefault="0064714F" w:rsidP="005F28B8">
      <w:pPr>
        <w:pStyle w:val="CommentText"/>
        <w:spacing w:line="360" w:lineRule="auto"/>
        <w:jc w:val="both"/>
        <w:rPr>
          <w:rFonts w:ascii="Arial" w:hAnsi="Arial" w:cs="Arial"/>
          <w:sz w:val="24"/>
          <w:szCs w:val="24"/>
        </w:rPr>
      </w:pPr>
      <w:r w:rsidRPr="00A04E5F">
        <w:rPr>
          <w:rFonts w:ascii="Arial" w:hAnsi="Arial" w:cs="Arial"/>
          <w:sz w:val="24"/>
          <w:szCs w:val="24"/>
        </w:rPr>
        <w:t>[</w:t>
      </w:r>
      <w:r w:rsidR="00431613" w:rsidRPr="00A04E5F">
        <w:rPr>
          <w:rFonts w:ascii="Arial" w:hAnsi="Arial" w:cs="Arial"/>
          <w:sz w:val="24"/>
          <w:szCs w:val="24"/>
        </w:rPr>
        <w:t>30</w:t>
      </w:r>
      <w:r w:rsidRPr="00A04E5F">
        <w:rPr>
          <w:rFonts w:ascii="Arial" w:hAnsi="Arial" w:cs="Arial"/>
          <w:sz w:val="24"/>
          <w:szCs w:val="24"/>
        </w:rPr>
        <w:t>]</w:t>
      </w:r>
      <w:r w:rsidRPr="00A04E5F">
        <w:rPr>
          <w:rFonts w:ascii="Arial" w:hAnsi="Arial" w:cs="Arial"/>
          <w:sz w:val="24"/>
          <w:szCs w:val="24"/>
        </w:rPr>
        <w:tab/>
      </w:r>
      <w:r w:rsidR="00782DCE" w:rsidRPr="00A04E5F">
        <w:rPr>
          <w:rFonts w:ascii="Arial" w:hAnsi="Arial" w:cs="Arial"/>
          <w:sz w:val="24"/>
          <w:szCs w:val="24"/>
        </w:rPr>
        <w:t>On the central issue, as to where at the station the incident occurred</w:t>
      </w:r>
      <w:r w:rsidR="004A21F3" w:rsidRPr="00A04E5F">
        <w:rPr>
          <w:rFonts w:ascii="Arial" w:hAnsi="Arial" w:cs="Arial"/>
          <w:sz w:val="24"/>
          <w:szCs w:val="24"/>
        </w:rPr>
        <w:t xml:space="preserve"> and what happened</w:t>
      </w:r>
      <w:r w:rsidR="0011084A" w:rsidRPr="00A04E5F">
        <w:rPr>
          <w:rFonts w:ascii="Arial" w:hAnsi="Arial" w:cs="Arial"/>
          <w:sz w:val="24"/>
          <w:szCs w:val="24"/>
        </w:rPr>
        <w:t>,</w:t>
      </w:r>
      <w:r w:rsidR="00782DCE" w:rsidRPr="00A04E5F">
        <w:rPr>
          <w:rFonts w:ascii="Arial" w:hAnsi="Arial" w:cs="Arial"/>
          <w:sz w:val="24"/>
          <w:szCs w:val="24"/>
        </w:rPr>
        <w:t xml:space="preserve"> there </w:t>
      </w:r>
      <w:r w:rsidR="0011084A" w:rsidRPr="00A04E5F">
        <w:rPr>
          <w:rFonts w:ascii="Arial" w:hAnsi="Arial" w:cs="Arial"/>
          <w:sz w:val="24"/>
          <w:szCs w:val="24"/>
        </w:rPr>
        <w:t>were</w:t>
      </w:r>
      <w:r w:rsidR="00782DCE" w:rsidRPr="00A04E5F">
        <w:rPr>
          <w:rFonts w:ascii="Arial" w:hAnsi="Arial" w:cs="Arial"/>
          <w:sz w:val="24"/>
          <w:szCs w:val="24"/>
        </w:rPr>
        <w:t xml:space="preserve"> two mutually irreconcilable versions. The factual disputes fell to be resolved by applying the principles set out in </w:t>
      </w:r>
      <w:r w:rsidR="00782DCE" w:rsidRPr="00A04E5F">
        <w:rPr>
          <w:rFonts w:ascii="Arial" w:hAnsi="Arial" w:cs="Arial"/>
          <w:i/>
          <w:sz w:val="24"/>
          <w:szCs w:val="24"/>
        </w:rPr>
        <w:t>Stellenbosch Farmers</w:t>
      </w:r>
      <w:r w:rsidR="00470ED1" w:rsidRPr="00A04E5F">
        <w:rPr>
          <w:rFonts w:ascii="Arial" w:hAnsi="Arial" w:cs="Arial"/>
          <w:i/>
          <w:sz w:val="24"/>
          <w:szCs w:val="24"/>
        </w:rPr>
        <w:t>’</w:t>
      </w:r>
      <w:r w:rsidR="00782DCE" w:rsidRPr="00A04E5F">
        <w:rPr>
          <w:rFonts w:ascii="Arial" w:hAnsi="Arial" w:cs="Arial"/>
          <w:i/>
          <w:sz w:val="24"/>
          <w:szCs w:val="24"/>
        </w:rPr>
        <w:t xml:space="preserve"> Wineries Group </w:t>
      </w:r>
      <w:r w:rsidR="00470ED1" w:rsidRPr="00A04E5F">
        <w:rPr>
          <w:rFonts w:ascii="Arial" w:hAnsi="Arial" w:cs="Arial"/>
          <w:i/>
          <w:sz w:val="24"/>
          <w:szCs w:val="24"/>
        </w:rPr>
        <w:t>Ltd and</w:t>
      </w:r>
      <w:r w:rsidR="00782DCE" w:rsidRPr="00A04E5F">
        <w:rPr>
          <w:rFonts w:ascii="Arial" w:hAnsi="Arial" w:cs="Arial"/>
          <w:i/>
          <w:sz w:val="24"/>
          <w:szCs w:val="24"/>
        </w:rPr>
        <w:t xml:space="preserve"> Another v Martell et </w:t>
      </w:r>
      <w:r w:rsidR="00636CFC" w:rsidRPr="00A04E5F">
        <w:rPr>
          <w:rFonts w:ascii="Arial" w:hAnsi="Arial" w:cs="Arial"/>
          <w:i/>
          <w:sz w:val="24"/>
          <w:szCs w:val="24"/>
        </w:rPr>
        <w:t>CIE SA</w:t>
      </w:r>
      <w:r w:rsidR="00782DCE" w:rsidRPr="00A04E5F">
        <w:rPr>
          <w:rFonts w:ascii="Arial" w:hAnsi="Arial" w:cs="Arial"/>
          <w:i/>
          <w:sz w:val="24"/>
          <w:szCs w:val="24"/>
        </w:rPr>
        <w:t xml:space="preserve"> </w:t>
      </w:r>
      <w:r w:rsidR="00636CFC" w:rsidRPr="00A04E5F">
        <w:rPr>
          <w:rFonts w:ascii="Arial" w:hAnsi="Arial" w:cs="Arial"/>
          <w:i/>
          <w:sz w:val="24"/>
          <w:szCs w:val="24"/>
        </w:rPr>
        <w:t>and</w:t>
      </w:r>
      <w:r w:rsidR="00202B6C" w:rsidRPr="00A04E5F">
        <w:rPr>
          <w:rFonts w:ascii="Arial" w:hAnsi="Arial" w:cs="Arial"/>
          <w:i/>
          <w:sz w:val="24"/>
          <w:szCs w:val="24"/>
        </w:rPr>
        <w:t xml:space="preserve"> </w:t>
      </w:r>
      <w:r w:rsidR="00636CFC" w:rsidRPr="00A04E5F">
        <w:rPr>
          <w:rFonts w:ascii="Arial" w:hAnsi="Arial" w:cs="Arial"/>
          <w:i/>
          <w:sz w:val="24"/>
          <w:szCs w:val="24"/>
        </w:rPr>
        <w:t>O</w:t>
      </w:r>
      <w:r w:rsidR="00202B6C" w:rsidRPr="00A04E5F">
        <w:rPr>
          <w:rFonts w:ascii="Arial" w:hAnsi="Arial" w:cs="Arial"/>
          <w:i/>
          <w:sz w:val="24"/>
          <w:szCs w:val="24"/>
        </w:rPr>
        <w:t>thers</w:t>
      </w:r>
      <w:r w:rsidR="00202B6C" w:rsidRPr="00A04E5F">
        <w:rPr>
          <w:rFonts w:ascii="Arial" w:hAnsi="Arial" w:cs="Arial"/>
          <w:sz w:val="24"/>
          <w:szCs w:val="24"/>
        </w:rPr>
        <w:t xml:space="preserve"> 2003</w:t>
      </w:r>
      <w:r w:rsidR="00636CFC" w:rsidRPr="00A04E5F">
        <w:rPr>
          <w:rFonts w:ascii="Arial" w:hAnsi="Arial" w:cs="Arial"/>
          <w:sz w:val="24"/>
          <w:szCs w:val="24"/>
        </w:rPr>
        <w:t xml:space="preserve"> </w:t>
      </w:r>
      <w:r w:rsidR="00202B6C" w:rsidRPr="00A04E5F">
        <w:rPr>
          <w:rFonts w:ascii="Arial" w:hAnsi="Arial" w:cs="Arial"/>
          <w:sz w:val="24"/>
          <w:szCs w:val="24"/>
        </w:rPr>
        <w:t>(1) SA 11</w:t>
      </w:r>
      <w:r w:rsidR="00636CFC" w:rsidRPr="00A04E5F">
        <w:rPr>
          <w:rFonts w:ascii="Arial" w:hAnsi="Arial" w:cs="Arial"/>
          <w:sz w:val="24"/>
          <w:szCs w:val="24"/>
        </w:rPr>
        <w:t xml:space="preserve"> </w:t>
      </w:r>
      <w:r w:rsidR="00202B6C" w:rsidRPr="00A04E5F">
        <w:rPr>
          <w:rFonts w:ascii="Arial" w:hAnsi="Arial" w:cs="Arial"/>
          <w:sz w:val="24"/>
          <w:szCs w:val="24"/>
        </w:rPr>
        <w:t>(SCA)</w:t>
      </w:r>
      <w:r w:rsidR="00C97C92" w:rsidRPr="00A04E5F">
        <w:rPr>
          <w:rFonts w:ascii="Arial" w:hAnsi="Arial" w:cs="Arial"/>
          <w:sz w:val="24"/>
          <w:szCs w:val="24"/>
        </w:rPr>
        <w:t>.</w:t>
      </w:r>
      <w:r w:rsidR="00C97C92" w:rsidRPr="00A04E5F">
        <w:rPr>
          <w:rStyle w:val="FootnoteReference"/>
          <w:rFonts w:ascii="Arial" w:hAnsi="Arial" w:cs="Arial"/>
          <w:sz w:val="24"/>
          <w:szCs w:val="24"/>
        </w:rPr>
        <w:footnoteReference w:id="3"/>
      </w:r>
      <w:r w:rsidR="00202B6C" w:rsidRPr="00A04E5F">
        <w:rPr>
          <w:rFonts w:ascii="Arial" w:hAnsi="Arial" w:cs="Arial"/>
          <w:sz w:val="24"/>
          <w:szCs w:val="24"/>
        </w:rPr>
        <w:t xml:space="preserve"> </w:t>
      </w:r>
      <w:r w:rsidRPr="00A04E5F">
        <w:rPr>
          <w:rFonts w:ascii="Arial" w:hAnsi="Arial" w:cs="Arial"/>
          <w:sz w:val="24"/>
          <w:szCs w:val="24"/>
        </w:rPr>
        <w:t xml:space="preserve">Ms Sithuse’s case </w:t>
      </w:r>
      <w:r w:rsidR="00C124F4" w:rsidRPr="00A04E5F">
        <w:rPr>
          <w:rFonts w:ascii="Arial" w:hAnsi="Arial" w:cs="Arial"/>
          <w:sz w:val="24"/>
          <w:szCs w:val="24"/>
        </w:rPr>
        <w:t>was</w:t>
      </w:r>
      <w:r w:rsidRPr="00A04E5F">
        <w:rPr>
          <w:rFonts w:ascii="Arial" w:hAnsi="Arial" w:cs="Arial"/>
          <w:sz w:val="24"/>
          <w:szCs w:val="24"/>
        </w:rPr>
        <w:t xml:space="preserve"> built on the foundation of the incident having occurred on platform 2 and not on platform 1. PRASA’s witnesses placed the occurrences which gave rise to the incident on platform 1.</w:t>
      </w:r>
      <w:r w:rsidR="00FE1088" w:rsidRPr="00A04E5F">
        <w:rPr>
          <w:rFonts w:ascii="Arial" w:hAnsi="Arial" w:cs="Arial"/>
          <w:sz w:val="24"/>
          <w:szCs w:val="24"/>
        </w:rPr>
        <w:t xml:space="preserve"> The </w:t>
      </w:r>
      <w:r w:rsidR="00404B01" w:rsidRPr="00A04E5F">
        <w:rPr>
          <w:rFonts w:ascii="Arial" w:hAnsi="Arial" w:cs="Arial"/>
          <w:sz w:val="24"/>
          <w:szCs w:val="24"/>
        </w:rPr>
        <w:t xml:space="preserve">correct </w:t>
      </w:r>
      <w:r w:rsidR="00FE1088" w:rsidRPr="00A04E5F">
        <w:rPr>
          <w:rFonts w:ascii="Arial" w:hAnsi="Arial" w:cs="Arial"/>
          <w:sz w:val="24"/>
          <w:szCs w:val="24"/>
        </w:rPr>
        <w:t>location of the</w:t>
      </w:r>
      <w:r w:rsidR="00404B01" w:rsidRPr="00A04E5F">
        <w:rPr>
          <w:rFonts w:ascii="Arial" w:hAnsi="Arial" w:cs="Arial"/>
          <w:sz w:val="24"/>
          <w:szCs w:val="24"/>
        </w:rPr>
        <w:t xml:space="preserve"> place where the</w:t>
      </w:r>
      <w:r w:rsidR="00FE1088" w:rsidRPr="00A04E5F">
        <w:rPr>
          <w:rFonts w:ascii="Arial" w:hAnsi="Arial" w:cs="Arial"/>
          <w:sz w:val="24"/>
          <w:szCs w:val="24"/>
        </w:rPr>
        <w:t xml:space="preserve"> incident</w:t>
      </w:r>
      <w:r w:rsidR="00404B01" w:rsidRPr="00A04E5F">
        <w:rPr>
          <w:rFonts w:ascii="Arial" w:hAnsi="Arial" w:cs="Arial"/>
          <w:sz w:val="24"/>
          <w:szCs w:val="24"/>
        </w:rPr>
        <w:t xml:space="preserve"> occurred</w:t>
      </w:r>
      <w:r w:rsidR="00FE1088" w:rsidRPr="00A04E5F">
        <w:rPr>
          <w:rFonts w:ascii="Arial" w:hAnsi="Arial" w:cs="Arial"/>
          <w:sz w:val="24"/>
          <w:szCs w:val="24"/>
        </w:rPr>
        <w:t xml:space="preserve"> at the station was important</w:t>
      </w:r>
      <w:r w:rsidR="00636CFC" w:rsidRPr="00A04E5F">
        <w:rPr>
          <w:rFonts w:ascii="Arial" w:hAnsi="Arial" w:cs="Arial"/>
          <w:sz w:val="24"/>
          <w:szCs w:val="24"/>
        </w:rPr>
        <w:t>,</w:t>
      </w:r>
      <w:r w:rsidR="00931CD9" w:rsidRPr="00A04E5F">
        <w:rPr>
          <w:rFonts w:ascii="Arial" w:hAnsi="Arial" w:cs="Arial"/>
          <w:sz w:val="24"/>
          <w:szCs w:val="24"/>
        </w:rPr>
        <w:t xml:space="preserve"> because it was crucial in determining the weight </w:t>
      </w:r>
      <w:r w:rsidR="00F76AF5" w:rsidRPr="00A04E5F">
        <w:rPr>
          <w:rFonts w:ascii="Arial" w:hAnsi="Arial" w:cs="Arial"/>
          <w:sz w:val="24"/>
          <w:szCs w:val="24"/>
        </w:rPr>
        <w:t>to be attached to</w:t>
      </w:r>
      <w:r w:rsidR="00931CD9" w:rsidRPr="00A04E5F">
        <w:rPr>
          <w:rFonts w:ascii="Arial" w:hAnsi="Arial" w:cs="Arial"/>
          <w:sz w:val="24"/>
          <w:szCs w:val="24"/>
        </w:rPr>
        <w:t xml:space="preserve"> the evidence adduced and in assessing the probabilities and improbabilities of Ms Sithuse’s case against those of the case for PRASA. </w:t>
      </w:r>
      <w:r w:rsidR="00713C37" w:rsidRPr="00A04E5F">
        <w:rPr>
          <w:rFonts w:ascii="Arial" w:hAnsi="Arial" w:cs="Arial"/>
          <w:sz w:val="24"/>
          <w:szCs w:val="24"/>
        </w:rPr>
        <w:t>On Ms Sithuse’s version the incident would have occurred on the north-eastern side of the station</w:t>
      </w:r>
      <w:r w:rsidR="00636CFC" w:rsidRPr="00A04E5F">
        <w:rPr>
          <w:rFonts w:ascii="Arial" w:hAnsi="Arial" w:cs="Arial"/>
          <w:sz w:val="24"/>
          <w:szCs w:val="24"/>
        </w:rPr>
        <w:t>,</w:t>
      </w:r>
      <w:r w:rsidR="00713C37" w:rsidRPr="00A04E5F">
        <w:rPr>
          <w:rFonts w:ascii="Arial" w:hAnsi="Arial" w:cs="Arial"/>
          <w:sz w:val="24"/>
          <w:szCs w:val="24"/>
        </w:rPr>
        <w:t xml:space="preserve"> while on the version of PRASA’s witnesses it would have occurred on the south-western side of the station.</w:t>
      </w:r>
      <w:r w:rsidRPr="00A04E5F">
        <w:rPr>
          <w:rFonts w:ascii="Arial" w:hAnsi="Arial" w:cs="Arial"/>
          <w:sz w:val="24"/>
          <w:szCs w:val="24"/>
        </w:rPr>
        <w:t xml:space="preserve"> </w:t>
      </w:r>
      <w:r w:rsidR="00F76AF5" w:rsidRPr="00A04E5F">
        <w:rPr>
          <w:rFonts w:ascii="Arial" w:hAnsi="Arial" w:cs="Arial"/>
          <w:sz w:val="24"/>
          <w:szCs w:val="24"/>
        </w:rPr>
        <w:t>R</w:t>
      </w:r>
      <w:r w:rsidRPr="00A04E5F">
        <w:rPr>
          <w:rFonts w:ascii="Arial" w:hAnsi="Arial" w:cs="Arial"/>
          <w:sz w:val="24"/>
          <w:szCs w:val="24"/>
        </w:rPr>
        <w:t>egrettably</w:t>
      </w:r>
      <w:r w:rsidR="00636CFC" w:rsidRPr="00A04E5F">
        <w:rPr>
          <w:rFonts w:ascii="Arial" w:hAnsi="Arial" w:cs="Arial"/>
          <w:sz w:val="24"/>
          <w:szCs w:val="24"/>
        </w:rPr>
        <w:t>,</w:t>
      </w:r>
      <w:r w:rsidRPr="00A04E5F">
        <w:rPr>
          <w:rFonts w:ascii="Arial" w:hAnsi="Arial" w:cs="Arial"/>
          <w:sz w:val="24"/>
          <w:szCs w:val="24"/>
        </w:rPr>
        <w:t xml:space="preserve"> the full court</w:t>
      </w:r>
      <w:r w:rsidR="00FE1088" w:rsidRPr="00A04E5F">
        <w:rPr>
          <w:rFonts w:ascii="Arial" w:hAnsi="Arial" w:cs="Arial"/>
          <w:sz w:val="24"/>
          <w:szCs w:val="24"/>
        </w:rPr>
        <w:t xml:space="preserve"> did not mak</w:t>
      </w:r>
      <w:r w:rsidRPr="00A04E5F">
        <w:rPr>
          <w:rFonts w:ascii="Arial" w:hAnsi="Arial" w:cs="Arial"/>
          <w:sz w:val="24"/>
          <w:szCs w:val="24"/>
        </w:rPr>
        <w:t>e a finding as to where the incident occurred and neither did it reject Mr Spies’ and Mr Manyama’s version that the incident occurred on platform 1.</w:t>
      </w:r>
      <w:r w:rsidR="00146F9F" w:rsidRPr="00A04E5F">
        <w:rPr>
          <w:rFonts w:ascii="Arial" w:hAnsi="Arial" w:cs="Arial"/>
          <w:sz w:val="24"/>
          <w:szCs w:val="24"/>
        </w:rPr>
        <w:t xml:space="preserve"> Once it had held that it was improbable that Ms Sithuse had tried to commit suicide it appears to have accepted her version of how the incident occurred without any regard for the difficulties occasioned by her insistence that it occurred next to platform 2 while she was waiting for a train going back to Pretoria North. No consideration was given to the host of improbabilities that arose if it was </w:t>
      </w:r>
      <w:r w:rsidR="00912733" w:rsidRPr="00A04E5F">
        <w:rPr>
          <w:rFonts w:ascii="Arial" w:hAnsi="Arial" w:cs="Arial"/>
          <w:sz w:val="24"/>
          <w:szCs w:val="24"/>
        </w:rPr>
        <w:t>held</w:t>
      </w:r>
      <w:r w:rsidR="00146F9F" w:rsidRPr="00A04E5F">
        <w:rPr>
          <w:rFonts w:ascii="Arial" w:hAnsi="Arial" w:cs="Arial"/>
          <w:sz w:val="24"/>
          <w:szCs w:val="24"/>
        </w:rPr>
        <w:t xml:space="preserve"> as the trial court had done that Mr Spies' evidence was to be accepted.</w:t>
      </w:r>
    </w:p>
    <w:p w14:paraId="7C76B853" w14:textId="598C65C6" w:rsidR="00F73C24" w:rsidRPr="00A04E5F" w:rsidRDefault="00146F9F" w:rsidP="00480B40">
      <w:pPr>
        <w:spacing w:line="360" w:lineRule="auto"/>
        <w:jc w:val="both"/>
        <w:rPr>
          <w:rFonts w:ascii="Arial" w:hAnsi="Arial" w:cs="Arial"/>
        </w:rPr>
      </w:pPr>
      <w:r w:rsidRPr="00A04E5F">
        <w:rPr>
          <w:rFonts w:ascii="Arial" w:hAnsi="Arial" w:cs="Arial"/>
        </w:rPr>
        <w:t xml:space="preserve"> </w:t>
      </w:r>
    </w:p>
    <w:p w14:paraId="00025A71" w14:textId="181F6524" w:rsidR="0064714F" w:rsidRPr="00A04E5F" w:rsidRDefault="00931CD9" w:rsidP="00480B40">
      <w:pPr>
        <w:spacing w:line="360" w:lineRule="auto"/>
        <w:jc w:val="both"/>
        <w:rPr>
          <w:rFonts w:ascii="Arial" w:hAnsi="Arial" w:cs="Arial"/>
        </w:rPr>
      </w:pPr>
      <w:r w:rsidRPr="00A04E5F">
        <w:rPr>
          <w:rFonts w:ascii="Arial" w:hAnsi="Arial" w:cs="Arial"/>
        </w:rPr>
        <w:t>[</w:t>
      </w:r>
      <w:r w:rsidR="00431613" w:rsidRPr="00A04E5F">
        <w:rPr>
          <w:rFonts w:ascii="Arial" w:hAnsi="Arial" w:cs="Arial"/>
        </w:rPr>
        <w:t>31</w:t>
      </w:r>
      <w:r w:rsidRPr="00A04E5F">
        <w:rPr>
          <w:rFonts w:ascii="Arial" w:hAnsi="Arial" w:cs="Arial"/>
        </w:rPr>
        <w:t>]</w:t>
      </w:r>
      <w:r w:rsidRPr="00A04E5F">
        <w:rPr>
          <w:rFonts w:ascii="Arial" w:hAnsi="Arial" w:cs="Arial"/>
        </w:rPr>
        <w:tab/>
        <w:t>During argument</w:t>
      </w:r>
      <w:r w:rsidR="0064714F" w:rsidRPr="00A04E5F">
        <w:rPr>
          <w:rFonts w:ascii="Arial" w:hAnsi="Arial" w:cs="Arial"/>
        </w:rPr>
        <w:t xml:space="preserve"> it was conceded</w:t>
      </w:r>
      <w:r w:rsidRPr="00A04E5F">
        <w:rPr>
          <w:rFonts w:ascii="Arial" w:hAnsi="Arial" w:cs="Arial"/>
        </w:rPr>
        <w:t>, correctly so,</w:t>
      </w:r>
      <w:r w:rsidR="0064714F" w:rsidRPr="00A04E5F">
        <w:rPr>
          <w:rFonts w:ascii="Arial" w:hAnsi="Arial" w:cs="Arial"/>
        </w:rPr>
        <w:t xml:space="preserve"> by coun</w:t>
      </w:r>
      <w:r w:rsidR="00713C37" w:rsidRPr="00A04E5F">
        <w:rPr>
          <w:rFonts w:ascii="Arial" w:hAnsi="Arial" w:cs="Arial"/>
        </w:rPr>
        <w:t>sel for Ms Sithuse that there was</w:t>
      </w:r>
      <w:r w:rsidR="0064714F" w:rsidRPr="00A04E5F">
        <w:rPr>
          <w:rFonts w:ascii="Arial" w:hAnsi="Arial" w:cs="Arial"/>
        </w:rPr>
        <w:t xml:space="preserve"> no basis to reject Mr Spies’ evidence</w:t>
      </w:r>
      <w:r w:rsidR="00060912" w:rsidRPr="00A04E5F">
        <w:rPr>
          <w:rFonts w:ascii="Arial" w:hAnsi="Arial" w:cs="Arial"/>
        </w:rPr>
        <w:t>,</w:t>
      </w:r>
      <w:r w:rsidR="0064714F" w:rsidRPr="00A04E5F">
        <w:rPr>
          <w:rFonts w:ascii="Arial" w:hAnsi="Arial" w:cs="Arial"/>
        </w:rPr>
        <w:t xml:space="preserve"> and that the debate could continue </w:t>
      </w:r>
      <w:r w:rsidR="0064714F" w:rsidRPr="00A04E5F">
        <w:rPr>
          <w:rFonts w:ascii="Arial" w:hAnsi="Arial" w:cs="Arial"/>
        </w:rPr>
        <w:lastRenderedPageBreak/>
        <w:t>on the basis that the incident occurred on platform 1</w:t>
      </w:r>
      <w:r w:rsidR="00636CFC" w:rsidRPr="00A04E5F">
        <w:rPr>
          <w:rFonts w:ascii="Arial" w:hAnsi="Arial" w:cs="Arial"/>
        </w:rPr>
        <w:t>,</w:t>
      </w:r>
      <w:r w:rsidR="00F76AF5" w:rsidRPr="00A04E5F">
        <w:rPr>
          <w:rFonts w:ascii="Arial" w:hAnsi="Arial" w:cs="Arial"/>
        </w:rPr>
        <w:t xml:space="preserve"> and</w:t>
      </w:r>
      <w:r w:rsidR="0064714F" w:rsidRPr="00A04E5F">
        <w:rPr>
          <w:rFonts w:ascii="Arial" w:hAnsi="Arial" w:cs="Arial"/>
        </w:rPr>
        <w:t xml:space="preserve"> in the vicinity of the </w:t>
      </w:r>
      <w:r w:rsidR="00012AA9" w:rsidRPr="00A04E5F">
        <w:rPr>
          <w:rFonts w:ascii="Arial" w:hAnsi="Arial" w:cs="Arial"/>
        </w:rPr>
        <w:t xml:space="preserve">overhead </w:t>
      </w:r>
      <w:r w:rsidR="0064714F" w:rsidRPr="00A04E5F">
        <w:rPr>
          <w:rFonts w:ascii="Arial" w:hAnsi="Arial" w:cs="Arial"/>
        </w:rPr>
        <w:t>pedestrian bridge</w:t>
      </w:r>
      <w:r w:rsidR="00060912" w:rsidRPr="00A04E5F">
        <w:rPr>
          <w:rFonts w:ascii="Arial" w:hAnsi="Arial" w:cs="Arial"/>
        </w:rPr>
        <w:t>,</w:t>
      </w:r>
      <w:r w:rsidR="0064714F" w:rsidRPr="00A04E5F">
        <w:rPr>
          <w:rFonts w:ascii="Arial" w:hAnsi="Arial" w:cs="Arial"/>
        </w:rPr>
        <w:t xml:space="preserve"> depicted on the photographs to which reference was made in the trial</w:t>
      </w:r>
      <w:r w:rsidR="00060912" w:rsidRPr="00A04E5F">
        <w:rPr>
          <w:rFonts w:ascii="Arial" w:hAnsi="Arial" w:cs="Arial"/>
        </w:rPr>
        <w:t>,</w:t>
      </w:r>
      <w:r w:rsidR="0064714F" w:rsidRPr="00A04E5F">
        <w:rPr>
          <w:rFonts w:ascii="Arial" w:hAnsi="Arial" w:cs="Arial"/>
        </w:rPr>
        <w:t xml:space="preserve"> and not away from it, as testified to by Ms Sithuse.</w:t>
      </w:r>
    </w:p>
    <w:p w14:paraId="3E52BB31" w14:textId="77777777" w:rsidR="0064714F" w:rsidRPr="00A04E5F" w:rsidRDefault="0064714F" w:rsidP="00480B40">
      <w:pPr>
        <w:spacing w:line="360" w:lineRule="auto"/>
        <w:jc w:val="both"/>
        <w:rPr>
          <w:rFonts w:ascii="Arial" w:hAnsi="Arial" w:cs="Arial"/>
        </w:rPr>
      </w:pPr>
    </w:p>
    <w:p w14:paraId="4689BECC" w14:textId="37A9D30B" w:rsidR="008F6FF9" w:rsidRPr="00A04E5F" w:rsidRDefault="0064714F" w:rsidP="00480B40">
      <w:pPr>
        <w:spacing w:line="360" w:lineRule="auto"/>
        <w:jc w:val="both"/>
        <w:rPr>
          <w:rFonts w:ascii="Arial" w:hAnsi="Arial" w:cs="Arial"/>
        </w:rPr>
      </w:pPr>
      <w:r w:rsidRPr="00A04E5F">
        <w:rPr>
          <w:rFonts w:ascii="Arial" w:hAnsi="Arial" w:cs="Arial"/>
        </w:rPr>
        <w:t>[</w:t>
      </w:r>
      <w:r w:rsidR="00431613" w:rsidRPr="00A04E5F">
        <w:rPr>
          <w:rFonts w:ascii="Arial" w:hAnsi="Arial" w:cs="Arial"/>
        </w:rPr>
        <w:t>32</w:t>
      </w:r>
      <w:r w:rsidRPr="00A04E5F">
        <w:rPr>
          <w:rFonts w:ascii="Arial" w:hAnsi="Arial" w:cs="Arial"/>
        </w:rPr>
        <w:t>]</w:t>
      </w:r>
      <w:r w:rsidRPr="00A04E5F">
        <w:rPr>
          <w:rFonts w:ascii="Arial" w:hAnsi="Arial" w:cs="Arial"/>
        </w:rPr>
        <w:tab/>
        <w:t xml:space="preserve">Mr Spies’ evidence was that his train was travelling from Pretoria </w:t>
      </w:r>
      <w:r w:rsidR="00060912" w:rsidRPr="00A04E5F">
        <w:rPr>
          <w:rFonts w:ascii="Arial" w:hAnsi="Arial" w:cs="Arial"/>
        </w:rPr>
        <w:t>S</w:t>
      </w:r>
      <w:r w:rsidR="008F6FF9" w:rsidRPr="00A04E5F">
        <w:rPr>
          <w:rFonts w:ascii="Arial" w:hAnsi="Arial" w:cs="Arial"/>
        </w:rPr>
        <w:t xml:space="preserve">tation (east) in the direction of De Wildt </w:t>
      </w:r>
      <w:r w:rsidR="00060912" w:rsidRPr="00A04E5F">
        <w:rPr>
          <w:rFonts w:ascii="Arial" w:hAnsi="Arial" w:cs="Arial"/>
        </w:rPr>
        <w:t>S</w:t>
      </w:r>
      <w:r w:rsidR="008F6FF9" w:rsidRPr="00A04E5F">
        <w:rPr>
          <w:rFonts w:ascii="Arial" w:hAnsi="Arial" w:cs="Arial"/>
        </w:rPr>
        <w:t>tation (west). Based on what Ms Sithuse</w:t>
      </w:r>
      <w:r w:rsidR="00221021" w:rsidRPr="00A04E5F">
        <w:rPr>
          <w:rFonts w:ascii="Arial" w:hAnsi="Arial" w:cs="Arial"/>
        </w:rPr>
        <w:t xml:space="preserve"> said her</w:t>
      </w:r>
      <w:r w:rsidR="008F6FF9" w:rsidRPr="00A04E5F">
        <w:rPr>
          <w:rFonts w:ascii="Arial" w:hAnsi="Arial" w:cs="Arial"/>
        </w:rPr>
        <w:t xml:space="preserve"> intended destination was, a train on platform 1 could not have taken her to Mabopane. She had to catch a train to Pretoria</w:t>
      </w:r>
      <w:r w:rsidR="00221021" w:rsidRPr="00A04E5F">
        <w:rPr>
          <w:rFonts w:ascii="Arial" w:hAnsi="Arial" w:cs="Arial"/>
        </w:rPr>
        <w:t xml:space="preserve"> North</w:t>
      </w:r>
      <w:r w:rsidR="008F6FF9" w:rsidRPr="00A04E5F">
        <w:rPr>
          <w:rFonts w:ascii="Arial" w:hAnsi="Arial" w:cs="Arial"/>
        </w:rPr>
        <w:t xml:space="preserve"> </w:t>
      </w:r>
      <w:r w:rsidR="00060912" w:rsidRPr="00A04E5F">
        <w:rPr>
          <w:rFonts w:ascii="Arial" w:hAnsi="Arial" w:cs="Arial"/>
        </w:rPr>
        <w:t>S</w:t>
      </w:r>
      <w:r w:rsidR="008F6FF9" w:rsidRPr="00A04E5F">
        <w:rPr>
          <w:rFonts w:ascii="Arial" w:hAnsi="Arial" w:cs="Arial"/>
        </w:rPr>
        <w:t xml:space="preserve">tation to </w:t>
      </w:r>
      <w:r w:rsidR="00221021" w:rsidRPr="00A04E5F">
        <w:rPr>
          <w:rFonts w:ascii="Arial" w:hAnsi="Arial" w:cs="Arial"/>
        </w:rPr>
        <w:t>catch</w:t>
      </w:r>
      <w:r w:rsidR="008F6FF9" w:rsidRPr="00A04E5F">
        <w:rPr>
          <w:rFonts w:ascii="Arial" w:hAnsi="Arial" w:cs="Arial"/>
        </w:rPr>
        <w:t xml:space="preserve"> a connecting train to Mabopane.</w:t>
      </w:r>
      <w:r w:rsidR="00570D34" w:rsidRPr="00A04E5F">
        <w:rPr>
          <w:rFonts w:ascii="Arial" w:hAnsi="Arial" w:cs="Arial"/>
        </w:rPr>
        <w:t xml:space="preserve"> She would have waited for that train at platform 2.</w:t>
      </w:r>
      <w:r w:rsidR="008F6FF9" w:rsidRPr="00A04E5F">
        <w:rPr>
          <w:rFonts w:ascii="Arial" w:hAnsi="Arial" w:cs="Arial"/>
        </w:rPr>
        <w:t xml:space="preserve"> Mr Spies’ train was travelling away from</w:t>
      </w:r>
      <w:r w:rsidR="00F76AF5" w:rsidRPr="00A04E5F">
        <w:rPr>
          <w:rFonts w:ascii="Arial" w:hAnsi="Arial" w:cs="Arial"/>
        </w:rPr>
        <w:t xml:space="preserve"> what</w:t>
      </w:r>
      <w:r w:rsidR="008F6FF9" w:rsidRPr="00A04E5F">
        <w:rPr>
          <w:rFonts w:ascii="Arial" w:hAnsi="Arial" w:cs="Arial"/>
        </w:rPr>
        <w:t xml:space="preserve"> Ms Sithuse’s intended destination</w:t>
      </w:r>
      <w:r w:rsidR="00F76AF5" w:rsidRPr="00A04E5F">
        <w:rPr>
          <w:rFonts w:ascii="Arial" w:hAnsi="Arial" w:cs="Arial"/>
        </w:rPr>
        <w:t xml:space="preserve"> was</w:t>
      </w:r>
      <w:r w:rsidR="008F6FF9" w:rsidRPr="00A04E5F">
        <w:rPr>
          <w:rFonts w:ascii="Arial" w:hAnsi="Arial" w:cs="Arial"/>
        </w:rPr>
        <w:t>.</w:t>
      </w:r>
      <w:r w:rsidR="00202B6C" w:rsidRPr="00A04E5F">
        <w:rPr>
          <w:rFonts w:ascii="Arial" w:hAnsi="Arial" w:cs="Arial"/>
        </w:rPr>
        <w:t xml:space="preserve"> It is therefore improbable that she would have wanted to board Mr Spies’ train when she got injured.</w:t>
      </w:r>
    </w:p>
    <w:p w14:paraId="2DDB55B9" w14:textId="77777777" w:rsidR="00221021" w:rsidRPr="00A04E5F" w:rsidRDefault="00221021" w:rsidP="00480B40">
      <w:pPr>
        <w:spacing w:line="360" w:lineRule="auto"/>
        <w:jc w:val="both"/>
        <w:rPr>
          <w:rFonts w:ascii="Arial" w:hAnsi="Arial" w:cs="Arial"/>
        </w:rPr>
      </w:pPr>
    </w:p>
    <w:p w14:paraId="512D42AC" w14:textId="184632F8" w:rsidR="00221021" w:rsidRPr="00A04E5F" w:rsidRDefault="00221021" w:rsidP="005F28B8">
      <w:pPr>
        <w:pStyle w:val="CommentText"/>
        <w:spacing w:line="360" w:lineRule="auto"/>
        <w:jc w:val="both"/>
        <w:rPr>
          <w:rFonts w:ascii="Arial" w:hAnsi="Arial" w:cs="Arial"/>
          <w:sz w:val="24"/>
          <w:szCs w:val="24"/>
        </w:rPr>
      </w:pPr>
      <w:r w:rsidRPr="00A04E5F">
        <w:rPr>
          <w:rFonts w:ascii="Arial" w:hAnsi="Arial" w:cs="Arial"/>
          <w:sz w:val="24"/>
          <w:szCs w:val="24"/>
        </w:rPr>
        <w:t>[</w:t>
      </w:r>
      <w:r w:rsidR="005F28B8" w:rsidRPr="00A04E5F">
        <w:rPr>
          <w:rFonts w:ascii="Arial" w:hAnsi="Arial" w:cs="Arial"/>
          <w:sz w:val="24"/>
          <w:szCs w:val="24"/>
        </w:rPr>
        <w:t>3</w:t>
      </w:r>
      <w:r w:rsidR="00431613" w:rsidRPr="00A04E5F">
        <w:rPr>
          <w:rFonts w:ascii="Arial" w:hAnsi="Arial" w:cs="Arial"/>
          <w:sz w:val="24"/>
          <w:szCs w:val="24"/>
        </w:rPr>
        <w:t>3</w:t>
      </w:r>
      <w:r w:rsidRPr="00A04E5F">
        <w:rPr>
          <w:rFonts w:ascii="Arial" w:hAnsi="Arial" w:cs="Arial"/>
          <w:sz w:val="24"/>
          <w:szCs w:val="24"/>
        </w:rPr>
        <w:t>]</w:t>
      </w:r>
      <w:r w:rsidRPr="00A04E5F">
        <w:rPr>
          <w:rFonts w:ascii="Arial" w:hAnsi="Arial" w:cs="Arial"/>
          <w:sz w:val="24"/>
          <w:szCs w:val="24"/>
        </w:rPr>
        <w:tab/>
        <w:t>Once it was accepted that the accident occurred adjacent to platform 1, with a train travelling towards De Wildt, the entire fabric of Ms Sithuse's evidence crumbled leaving unanswered what she was doing before the accident. Her version depended on her having caught the incorrect train, waiting for a train in the opposite direction in order to enable her to retrace her route and being pushed and jostled causing her to fall as she sought to board a train for Pretoria North. None of that could be correct when the incident occurred adjacent to platform 1 in relation to a train heading to De Wildt, not Pretoria North. She could not have been confused and did not claim that she was. She had after all alighted earlier on platform 1 from a train bound for De Wildt. But then what was she doing next to platform 1 as the train driven by Mr Spies pulled in? She was near the engine of the train not a coach that she might have wished to board.</w:t>
      </w:r>
    </w:p>
    <w:p w14:paraId="52747518" w14:textId="58BD0038" w:rsidR="00221021" w:rsidRPr="00A04E5F" w:rsidRDefault="00221021" w:rsidP="00480B40">
      <w:pPr>
        <w:spacing w:line="360" w:lineRule="auto"/>
        <w:jc w:val="both"/>
        <w:rPr>
          <w:rFonts w:ascii="Arial" w:hAnsi="Arial" w:cs="Arial"/>
        </w:rPr>
      </w:pPr>
    </w:p>
    <w:p w14:paraId="26C6D1D2" w14:textId="14AD6B59" w:rsidR="00DD3840" w:rsidRPr="00A04E5F" w:rsidRDefault="008F6FF9" w:rsidP="00480B40">
      <w:pPr>
        <w:spacing w:line="360" w:lineRule="auto"/>
        <w:jc w:val="both"/>
        <w:rPr>
          <w:rFonts w:ascii="Arial" w:hAnsi="Arial" w:cs="Arial"/>
        </w:rPr>
      </w:pPr>
      <w:r w:rsidRPr="00A04E5F">
        <w:rPr>
          <w:rFonts w:ascii="Arial" w:hAnsi="Arial" w:cs="Arial"/>
        </w:rPr>
        <w:t>[</w:t>
      </w:r>
      <w:r w:rsidR="00C77120" w:rsidRPr="00A04E5F">
        <w:rPr>
          <w:rFonts w:ascii="Arial" w:hAnsi="Arial" w:cs="Arial"/>
        </w:rPr>
        <w:t>3</w:t>
      </w:r>
      <w:r w:rsidR="00431613" w:rsidRPr="00A04E5F">
        <w:rPr>
          <w:rFonts w:ascii="Arial" w:hAnsi="Arial" w:cs="Arial"/>
        </w:rPr>
        <w:t>4</w:t>
      </w:r>
      <w:r w:rsidRPr="00A04E5F">
        <w:rPr>
          <w:rFonts w:ascii="Arial" w:hAnsi="Arial" w:cs="Arial"/>
        </w:rPr>
        <w:t>]</w:t>
      </w:r>
      <w:r w:rsidRPr="00A04E5F">
        <w:rPr>
          <w:rFonts w:ascii="Arial" w:hAnsi="Arial" w:cs="Arial"/>
        </w:rPr>
        <w:tab/>
      </w:r>
      <w:r w:rsidR="00CA2479" w:rsidRPr="00A04E5F">
        <w:rPr>
          <w:rFonts w:ascii="Arial" w:hAnsi="Arial" w:cs="Arial"/>
        </w:rPr>
        <w:t>Faced with th</w:t>
      </w:r>
      <w:r w:rsidR="00221021" w:rsidRPr="00A04E5F">
        <w:rPr>
          <w:rFonts w:ascii="Arial" w:hAnsi="Arial" w:cs="Arial"/>
        </w:rPr>
        <w:t>ese</w:t>
      </w:r>
      <w:r w:rsidR="00CA2479" w:rsidRPr="00A04E5F">
        <w:rPr>
          <w:rFonts w:ascii="Arial" w:hAnsi="Arial" w:cs="Arial"/>
        </w:rPr>
        <w:t xml:space="preserve"> difficul</w:t>
      </w:r>
      <w:r w:rsidR="00221021" w:rsidRPr="00A04E5F">
        <w:rPr>
          <w:rFonts w:ascii="Arial" w:hAnsi="Arial" w:cs="Arial"/>
        </w:rPr>
        <w:t>ties</w:t>
      </w:r>
      <w:r w:rsidR="00CA2479" w:rsidRPr="00A04E5F">
        <w:rPr>
          <w:rFonts w:ascii="Arial" w:hAnsi="Arial" w:cs="Arial"/>
        </w:rPr>
        <w:t xml:space="preserve">, </w:t>
      </w:r>
      <w:r w:rsidR="00221021" w:rsidRPr="00A04E5F">
        <w:rPr>
          <w:rFonts w:ascii="Arial" w:hAnsi="Arial" w:cs="Arial"/>
        </w:rPr>
        <w:t>c</w:t>
      </w:r>
      <w:r w:rsidRPr="00A04E5F">
        <w:rPr>
          <w:rFonts w:ascii="Arial" w:hAnsi="Arial" w:cs="Arial"/>
        </w:rPr>
        <w:t>ounsel for Ms Sithuse submitted that the finding that the incident occurred on platform 1</w:t>
      </w:r>
      <w:r w:rsidR="00570D34" w:rsidRPr="00A04E5F">
        <w:rPr>
          <w:rFonts w:ascii="Arial" w:hAnsi="Arial" w:cs="Arial"/>
        </w:rPr>
        <w:t xml:space="preserve">, </w:t>
      </w:r>
      <w:r w:rsidR="00060912" w:rsidRPr="00A04E5F">
        <w:rPr>
          <w:rFonts w:ascii="Arial" w:hAnsi="Arial" w:cs="Arial"/>
        </w:rPr>
        <w:t xml:space="preserve">and </w:t>
      </w:r>
      <w:r w:rsidR="00570D34" w:rsidRPr="00A04E5F">
        <w:rPr>
          <w:rFonts w:ascii="Arial" w:hAnsi="Arial" w:cs="Arial"/>
        </w:rPr>
        <w:t xml:space="preserve">not on platform 2, </w:t>
      </w:r>
      <w:r w:rsidR="00EF51B2" w:rsidRPr="00A04E5F">
        <w:rPr>
          <w:rFonts w:ascii="Arial" w:hAnsi="Arial" w:cs="Arial"/>
        </w:rPr>
        <w:t>was</w:t>
      </w:r>
      <w:r w:rsidRPr="00A04E5F">
        <w:rPr>
          <w:rFonts w:ascii="Arial" w:hAnsi="Arial" w:cs="Arial"/>
        </w:rPr>
        <w:t xml:space="preserve"> not</w:t>
      </w:r>
      <w:r w:rsidR="00570D34" w:rsidRPr="00A04E5F">
        <w:rPr>
          <w:rFonts w:ascii="Arial" w:hAnsi="Arial" w:cs="Arial"/>
        </w:rPr>
        <w:t xml:space="preserve"> </w:t>
      </w:r>
      <w:r w:rsidRPr="00A04E5F">
        <w:rPr>
          <w:rFonts w:ascii="Arial" w:hAnsi="Arial" w:cs="Arial"/>
        </w:rPr>
        <w:t>dispositive of the matter. The enquiry</w:t>
      </w:r>
      <w:r w:rsidR="00EF51B2" w:rsidRPr="00A04E5F">
        <w:rPr>
          <w:rFonts w:ascii="Arial" w:hAnsi="Arial" w:cs="Arial"/>
        </w:rPr>
        <w:t>, he argued,</w:t>
      </w:r>
      <w:r w:rsidRPr="00A04E5F">
        <w:rPr>
          <w:rFonts w:ascii="Arial" w:hAnsi="Arial" w:cs="Arial"/>
        </w:rPr>
        <w:t xml:space="preserve"> must go further th</w:t>
      </w:r>
      <w:r w:rsidR="00C152A9" w:rsidRPr="00A04E5F">
        <w:rPr>
          <w:rFonts w:ascii="Arial" w:hAnsi="Arial" w:cs="Arial"/>
        </w:rPr>
        <w:t xml:space="preserve">an this finding. He </w:t>
      </w:r>
      <w:r w:rsidR="00EF51B2" w:rsidRPr="00A04E5F">
        <w:rPr>
          <w:rFonts w:ascii="Arial" w:hAnsi="Arial" w:cs="Arial"/>
        </w:rPr>
        <w:t>stated</w:t>
      </w:r>
      <w:r w:rsidR="00C152A9" w:rsidRPr="00A04E5F">
        <w:rPr>
          <w:rFonts w:ascii="Arial" w:hAnsi="Arial" w:cs="Arial"/>
        </w:rPr>
        <w:t xml:space="preserve"> that</w:t>
      </w:r>
      <w:r w:rsidRPr="00A04E5F">
        <w:rPr>
          <w:rFonts w:ascii="Arial" w:hAnsi="Arial" w:cs="Arial"/>
        </w:rPr>
        <w:t xml:space="preserve"> whether the incident occurred on platform 1 or platform 2 </w:t>
      </w:r>
      <w:r w:rsidR="00B76F50" w:rsidRPr="00A04E5F">
        <w:rPr>
          <w:rFonts w:ascii="Arial" w:hAnsi="Arial" w:cs="Arial"/>
        </w:rPr>
        <w:t>was</w:t>
      </w:r>
      <w:r w:rsidRPr="00A04E5F">
        <w:rPr>
          <w:rFonts w:ascii="Arial" w:hAnsi="Arial" w:cs="Arial"/>
        </w:rPr>
        <w:t xml:space="preserve"> im</w:t>
      </w:r>
      <w:r w:rsidR="00C152A9" w:rsidRPr="00A04E5F">
        <w:rPr>
          <w:rFonts w:ascii="Arial" w:hAnsi="Arial" w:cs="Arial"/>
        </w:rPr>
        <w:t>material. This was</w:t>
      </w:r>
      <w:r w:rsidRPr="00A04E5F">
        <w:rPr>
          <w:rFonts w:ascii="Arial" w:hAnsi="Arial" w:cs="Arial"/>
        </w:rPr>
        <w:t xml:space="preserve"> so, proceeded the argument, because it was common cause that the incident did occur at Rosslyn </w:t>
      </w:r>
      <w:r w:rsidR="00060912" w:rsidRPr="00A04E5F">
        <w:rPr>
          <w:rFonts w:ascii="Arial" w:hAnsi="Arial" w:cs="Arial"/>
        </w:rPr>
        <w:t>S</w:t>
      </w:r>
      <w:r w:rsidRPr="00A04E5F">
        <w:rPr>
          <w:rFonts w:ascii="Arial" w:hAnsi="Arial" w:cs="Arial"/>
        </w:rPr>
        <w:t>tatio</w:t>
      </w:r>
      <w:r w:rsidR="00570D34" w:rsidRPr="00A04E5F">
        <w:rPr>
          <w:rFonts w:ascii="Arial" w:hAnsi="Arial" w:cs="Arial"/>
        </w:rPr>
        <w:t>n. He stated that Ms Sithuse m</w:t>
      </w:r>
      <w:r w:rsidRPr="00A04E5F">
        <w:rPr>
          <w:rFonts w:ascii="Arial" w:hAnsi="Arial" w:cs="Arial"/>
        </w:rPr>
        <w:t xml:space="preserve">ight have been mistaken about the platforms at Rosslyn </w:t>
      </w:r>
      <w:r w:rsidR="00060912" w:rsidRPr="00A04E5F">
        <w:rPr>
          <w:rFonts w:ascii="Arial" w:hAnsi="Arial" w:cs="Arial"/>
        </w:rPr>
        <w:t>S</w:t>
      </w:r>
      <w:r w:rsidRPr="00A04E5F">
        <w:rPr>
          <w:rFonts w:ascii="Arial" w:hAnsi="Arial" w:cs="Arial"/>
        </w:rPr>
        <w:t>tation, due to her</w:t>
      </w:r>
      <w:r w:rsidR="00C146EB" w:rsidRPr="00A04E5F">
        <w:rPr>
          <w:rFonts w:ascii="Arial" w:hAnsi="Arial" w:cs="Arial"/>
        </w:rPr>
        <w:t xml:space="preserve"> </w:t>
      </w:r>
      <w:r w:rsidR="00570D34" w:rsidRPr="00A04E5F">
        <w:rPr>
          <w:rFonts w:ascii="Arial" w:hAnsi="Arial" w:cs="Arial"/>
        </w:rPr>
        <w:t>un</w:t>
      </w:r>
      <w:r w:rsidR="00C146EB" w:rsidRPr="00A04E5F">
        <w:rPr>
          <w:rFonts w:ascii="Arial" w:hAnsi="Arial" w:cs="Arial"/>
        </w:rPr>
        <w:t>familiarity with the station an</w:t>
      </w:r>
      <w:r w:rsidRPr="00A04E5F">
        <w:rPr>
          <w:rFonts w:ascii="Arial" w:hAnsi="Arial" w:cs="Arial"/>
        </w:rPr>
        <w:t xml:space="preserve">d the direction of travel of the train she was to board. Counsel submitted that the version of the events </w:t>
      </w:r>
      <w:r w:rsidRPr="00A04E5F">
        <w:rPr>
          <w:rFonts w:ascii="Arial" w:hAnsi="Arial" w:cs="Arial"/>
        </w:rPr>
        <w:lastRenderedPageBreak/>
        <w:t xml:space="preserve">on platform 2 could be transposed </w:t>
      </w:r>
      <w:r w:rsidR="00570D34" w:rsidRPr="00A04E5F">
        <w:rPr>
          <w:rFonts w:ascii="Arial" w:hAnsi="Arial" w:cs="Arial"/>
        </w:rPr>
        <w:t>on</w:t>
      </w:r>
      <w:r w:rsidRPr="00A04E5F">
        <w:rPr>
          <w:rFonts w:ascii="Arial" w:hAnsi="Arial" w:cs="Arial"/>
        </w:rPr>
        <w:t>to platform 1 and the real</w:t>
      </w:r>
      <w:r w:rsidR="00C146EB" w:rsidRPr="00A04E5F">
        <w:rPr>
          <w:rFonts w:ascii="Arial" w:hAnsi="Arial" w:cs="Arial"/>
        </w:rPr>
        <w:t xml:space="preserve"> question </w:t>
      </w:r>
      <w:r w:rsidR="00B76F50" w:rsidRPr="00A04E5F">
        <w:rPr>
          <w:rFonts w:ascii="Arial" w:hAnsi="Arial" w:cs="Arial"/>
        </w:rPr>
        <w:t>was</w:t>
      </w:r>
      <w:r w:rsidR="00C146EB" w:rsidRPr="00A04E5F">
        <w:rPr>
          <w:rFonts w:ascii="Arial" w:hAnsi="Arial" w:cs="Arial"/>
        </w:rPr>
        <w:t xml:space="preserve"> how the incident occurred.</w:t>
      </w:r>
    </w:p>
    <w:p w14:paraId="32694417" w14:textId="77777777" w:rsidR="00DD3840" w:rsidRPr="00A04E5F" w:rsidRDefault="00DD3840" w:rsidP="00480B40">
      <w:pPr>
        <w:spacing w:line="360" w:lineRule="auto"/>
        <w:jc w:val="both"/>
        <w:rPr>
          <w:rFonts w:ascii="Arial" w:hAnsi="Arial" w:cs="Arial"/>
        </w:rPr>
      </w:pPr>
    </w:p>
    <w:p w14:paraId="0A24886F" w14:textId="6E57EE3E" w:rsidR="009B05D2" w:rsidRPr="00A04E5F" w:rsidRDefault="00DD3840" w:rsidP="00480B40">
      <w:pPr>
        <w:spacing w:line="360" w:lineRule="auto"/>
        <w:jc w:val="both"/>
        <w:rPr>
          <w:rFonts w:ascii="Arial" w:hAnsi="Arial" w:cs="Arial"/>
        </w:rPr>
      </w:pPr>
      <w:r w:rsidRPr="00A04E5F">
        <w:rPr>
          <w:rFonts w:ascii="Arial" w:hAnsi="Arial" w:cs="Arial"/>
        </w:rPr>
        <w:t>[</w:t>
      </w:r>
      <w:r w:rsidR="00C77120" w:rsidRPr="00A04E5F">
        <w:rPr>
          <w:rFonts w:ascii="Arial" w:hAnsi="Arial" w:cs="Arial"/>
        </w:rPr>
        <w:t>3</w:t>
      </w:r>
      <w:r w:rsidR="00431613" w:rsidRPr="00A04E5F">
        <w:rPr>
          <w:rFonts w:ascii="Arial" w:hAnsi="Arial" w:cs="Arial"/>
        </w:rPr>
        <w:t>5</w:t>
      </w:r>
      <w:r w:rsidRPr="00A04E5F">
        <w:rPr>
          <w:rFonts w:ascii="Arial" w:hAnsi="Arial" w:cs="Arial"/>
        </w:rPr>
        <w:t>]</w:t>
      </w:r>
      <w:r w:rsidRPr="00A04E5F">
        <w:rPr>
          <w:rFonts w:ascii="Arial" w:hAnsi="Arial" w:cs="Arial"/>
        </w:rPr>
        <w:tab/>
        <w:t>First</w:t>
      </w:r>
      <w:r w:rsidR="00060912" w:rsidRPr="00A04E5F">
        <w:rPr>
          <w:rFonts w:ascii="Arial" w:hAnsi="Arial" w:cs="Arial"/>
        </w:rPr>
        <w:t>ly</w:t>
      </w:r>
      <w:r w:rsidR="009B05D2" w:rsidRPr="00A04E5F">
        <w:rPr>
          <w:rFonts w:ascii="Arial" w:hAnsi="Arial" w:cs="Arial"/>
        </w:rPr>
        <w:t xml:space="preserve">, the suggestion that Ms Sithuse was mistaken about the platforms at Rosslyn </w:t>
      </w:r>
      <w:r w:rsidR="00060912" w:rsidRPr="00A04E5F">
        <w:rPr>
          <w:rFonts w:ascii="Arial" w:hAnsi="Arial" w:cs="Arial"/>
        </w:rPr>
        <w:t>S</w:t>
      </w:r>
      <w:r w:rsidR="009B05D2" w:rsidRPr="00A04E5F">
        <w:rPr>
          <w:rFonts w:ascii="Arial" w:hAnsi="Arial" w:cs="Arial"/>
        </w:rPr>
        <w:t xml:space="preserve">tation, which is </w:t>
      </w:r>
      <w:r w:rsidR="00570D34" w:rsidRPr="00A04E5F">
        <w:rPr>
          <w:rFonts w:ascii="Arial" w:hAnsi="Arial" w:cs="Arial"/>
        </w:rPr>
        <w:t xml:space="preserve">a </w:t>
      </w:r>
      <w:r w:rsidR="009B05D2" w:rsidRPr="00A04E5F">
        <w:rPr>
          <w:rFonts w:ascii="Arial" w:hAnsi="Arial" w:cs="Arial"/>
        </w:rPr>
        <w:t>fairly simple station, should be rejected.</w:t>
      </w:r>
      <w:r w:rsidR="00670C56" w:rsidRPr="00A04E5F">
        <w:rPr>
          <w:rFonts w:ascii="Arial" w:hAnsi="Arial" w:cs="Arial"/>
        </w:rPr>
        <w:t xml:space="preserve"> </w:t>
      </w:r>
      <w:r w:rsidR="009B05D2" w:rsidRPr="00A04E5F">
        <w:rPr>
          <w:rFonts w:ascii="Arial" w:hAnsi="Arial" w:cs="Arial"/>
        </w:rPr>
        <w:t xml:space="preserve">Subsequent to the incident and in preparation </w:t>
      </w:r>
      <w:r w:rsidR="00060912" w:rsidRPr="00A04E5F">
        <w:rPr>
          <w:rFonts w:ascii="Arial" w:hAnsi="Arial" w:cs="Arial"/>
        </w:rPr>
        <w:t>for</w:t>
      </w:r>
      <w:r w:rsidR="009B05D2" w:rsidRPr="00A04E5F">
        <w:rPr>
          <w:rFonts w:ascii="Arial" w:hAnsi="Arial" w:cs="Arial"/>
        </w:rPr>
        <w:t xml:space="preserve"> the trial, Ms Sithuse visited Rosslyn </w:t>
      </w:r>
      <w:r w:rsidR="00060912" w:rsidRPr="00A04E5F">
        <w:rPr>
          <w:rFonts w:ascii="Arial" w:hAnsi="Arial" w:cs="Arial"/>
        </w:rPr>
        <w:t>S</w:t>
      </w:r>
      <w:r w:rsidR="009B05D2" w:rsidRPr="00A04E5F">
        <w:rPr>
          <w:rFonts w:ascii="Arial" w:hAnsi="Arial" w:cs="Arial"/>
        </w:rPr>
        <w:t xml:space="preserve">tation twice. </w:t>
      </w:r>
      <w:r w:rsidR="00570D34" w:rsidRPr="00A04E5F">
        <w:rPr>
          <w:rFonts w:ascii="Arial" w:hAnsi="Arial" w:cs="Arial"/>
        </w:rPr>
        <w:t>She went there in 2013 and in 2017 w</w:t>
      </w:r>
      <w:r w:rsidR="009B05D2" w:rsidRPr="00A04E5F">
        <w:rPr>
          <w:rFonts w:ascii="Arial" w:hAnsi="Arial" w:cs="Arial"/>
        </w:rPr>
        <w:t>hen the photogr</w:t>
      </w:r>
      <w:r w:rsidR="00570D34" w:rsidRPr="00A04E5F">
        <w:rPr>
          <w:rFonts w:ascii="Arial" w:hAnsi="Arial" w:cs="Arial"/>
        </w:rPr>
        <w:t>aphs were taken</w:t>
      </w:r>
      <w:r w:rsidR="009B05D2" w:rsidRPr="00A04E5F">
        <w:rPr>
          <w:rFonts w:ascii="Arial" w:hAnsi="Arial" w:cs="Arial"/>
        </w:rPr>
        <w:t xml:space="preserve"> of the lay</w:t>
      </w:r>
      <w:r w:rsidR="00EA7E8E" w:rsidRPr="00A04E5F">
        <w:rPr>
          <w:rFonts w:ascii="Arial" w:hAnsi="Arial" w:cs="Arial"/>
        </w:rPr>
        <w:t>out of the station and</w:t>
      </w:r>
      <w:r w:rsidR="00662DEC" w:rsidRPr="00A04E5F">
        <w:rPr>
          <w:rFonts w:ascii="Arial" w:hAnsi="Arial" w:cs="Arial"/>
        </w:rPr>
        <w:t xml:space="preserve"> to point out the spot</w:t>
      </w:r>
      <w:r w:rsidR="00EA7E8E" w:rsidRPr="00A04E5F">
        <w:rPr>
          <w:rFonts w:ascii="Arial" w:hAnsi="Arial" w:cs="Arial"/>
        </w:rPr>
        <w:t xml:space="preserve"> where</w:t>
      </w:r>
      <w:r w:rsidR="009B05D2" w:rsidRPr="00A04E5F">
        <w:rPr>
          <w:rFonts w:ascii="Arial" w:hAnsi="Arial" w:cs="Arial"/>
        </w:rPr>
        <w:t xml:space="preserve"> she </w:t>
      </w:r>
      <w:r w:rsidR="00EA7E8E" w:rsidRPr="00A04E5F">
        <w:rPr>
          <w:rFonts w:ascii="Arial" w:hAnsi="Arial" w:cs="Arial"/>
        </w:rPr>
        <w:t>was standing</w:t>
      </w:r>
      <w:r w:rsidR="009B05D2" w:rsidRPr="00A04E5F">
        <w:rPr>
          <w:rFonts w:ascii="Arial" w:hAnsi="Arial" w:cs="Arial"/>
        </w:rPr>
        <w:t xml:space="preserve"> immediately before the incident. On each occasion she pointed out</w:t>
      </w:r>
      <w:r w:rsidR="00B76F50" w:rsidRPr="00A04E5F">
        <w:rPr>
          <w:rFonts w:ascii="Arial" w:hAnsi="Arial" w:cs="Arial"/>
        </w:rPr>
        <w:t xml:space="preserve"> the identical spot on</w:t>
      </w:r>
      <w:r w:rsidR="009B05D2" w:rsidRPr="00A04E5F">
        <w:rPr>
          <w:rFonts w:ascii="Arial" w:hAnsi="Arial" w:cs="Arial"/>
        </w:rPr>
        <w:t xml:space="preserve"> platform 2 as the place </w:t>
      </w:r>
      <w:r w:rsidR="00EE6541" w:rsidRPr="00A04E5F">
        <w:rPr>
          <w:rFonts w:ascii="Arial" w:hAnsi="Arial" w:cs="Arial"/>
        </w:rPr>
        <w:t>at</w:t>
      </w:r>
      <w:r w:rsidR="009B05D2" w:rsidRPr="00A04E5F">
        <w:rPr>
          <w:rFonts w:ascii="Arial" w:hAnsi="Arial" w:cs="Arial"/>
        </w:rPr>
        <w:t xml:space="preserve"> which the incident occurred. </w:t>
      </w:r>
      <w:r w:rsidR="00EA7E8E" w:rsidRPr="00A04E5F">
        <w:rPr>
          <w:rFonts w:ascii="Arial" w:hAnsi="Arial" w:cs="Arial"/>
        </w:rPr>
        <w:t>The acceptance of PRASA’s witnesses’ version that the incident occurred on platform 1</w:t>
      </w:r>
      <w:r w:rsidR="00957220" w:rsidRPr="00A04E5F">
        <w:rPr>
          <w:rFonts w:ascii="Arial" w:hAnsi="Arial" w:cs="Arial"/>
        </w:rPr>
        <w:t>, which</w:t>
      </w:r>
      <w:r w:rsidR="00253397" w:rsidRPr="00A04E5F">
        <w:rPr>
          <w:rFonts w:ascii="Arial" w:hAnsi="Arial" w:cs="Arial"/>
        </w:rPr>
        <w:t xml:space="preserve"> on Spies’ version was not crowded,</w:t>
      </w:r>
      <w:r w:rsidR="00EA7E8E" w:rsidRPr="00A04E5F">
        <w:rPr>
          <w:rFonts w:ascii="Arial" w:hAnsi="Arial" w:cs="Arial"/>
        </w:rPr>
        <w:t xml:space="preserve"> seriously undermine</w:t>
      </w:r>
      <w:r w:rsidR="00E653BA" w:rsidRPr="00A04E5F">
        <w:rPr>
          <w:rFonts w:ascii="Arial" w:hAnsi="Arial" w:cs="Arial"/>
        </w:rPr>
        <w:t>d</w:t>
      </w:r>
      <w:r w:rsidR="00EA7E8E" w:rsidRPr="00A04E5F">
        <w:rPr>
          <w:rFonts w:ascii="Arial" w:hAnsi="Arial" w:cs="Arial"/>
        </w:rPr>
        <w:t xml:space="preserve"> t</w:t>
      </w:r>
      <w:r w:rsidR="009B05D2" w:rsidRPr="00A04E5F">
        <w:rPr>
          <w:rFonts w:ascii="Arial" w:hAnsi="Arial" w:cs="Arial"/>
        </w:rPr>
        <w:t xml:space="preserve">he foundation of </w:t>
      </w:r>
      <w:r w:rsidR="00EE6541" w:rsidRPr="00A04E5F">
        <w:rPr>
          <w:rFonts w:ascii="Arial" w:hAnsi="Arial" w:cs="Arial"/>
        </w:rPr>
        <w:t xml:space="preserve">Ms Sithuse’s </w:t>
      </w:r>
      <w:r w:rsidR="009B05D2" w:rsidRPr="00A04E5F">
        <w:rPr>
          <w:rFonts w:ascii="Arial" w:hAnsi="Arial" w:cs="Arial"/>
        </w:rPr>
        <w:t>story that she was pushed</w:t>
      </w:r>
      <w:r w:rsidR="00474816" w:rsidRPr="00A04E5F">
        <w:rPr>
          <w:rFonts w:ascii="Arial" w:hAnsi="Arial" w:cs="Arial"/>
        </w:rPr>
        <w:t xml:space="preserve"> while standing at</w:t>
      </w:r>
      <w:r w:rsidR="009B05D2" w:rsidRPr="00A04E5F">
        <w:rPr>
          <w:rFonts w:ascii="Arial" w:hAnsi="Arial" w:cs="Arial"/>
        </w:rPr>
        <w:t xml:space="preserve"> platform 2</w:t>
      </w:r>
      <w:r w:rsidR="00957220" w:rsidRPr="00A04E5F">
        <w:rPr>
          <w:rFonts w:ascii="Arial" w:hAnsi="Arial" w:cs="Arial"/>
        </w:rPr>
        <w:t xml:space="preserve">. There was no reason for the commuters to push and jostle to board a train which had </w:t>
      </w:r>
      <w:r w:rsidR="00060912" w:rsidRPr="00A04E5F">
        <w:rPr>
          <w:rFonts w:ascii="Arial" w:hAnsi="Arial" w:cs="Arial"/>
        </w:rPr>
        <w:t xml:space="preserve">a </w:t>
      </w:r>
      <w:r w:rsidR="00957220" w:rsidRPr="00A04E5F">
        <w:rPr>
          <w:rFonts w:ascii="Arial" w:hAnsi="Arial" w:cs="Arial"/>
        </w:rPr>
        <w:t>number of coaches. There was no evidence that the train at that time of the day was full</w:t>
      </w:r>
      <w:r w:rsidR="00043F06" w:rsidRPr="00A04E5F">
        <w:rPr>
          <w:rFonts w:ascii="Arial" w:hAnsi="Arial" w:cs="Arial"/>
        </w:rPr>
        <w:t>.</w:t>
      </w:r>
    </w:p>
    <w:p w14:paraId="51BDA06B" w14:textId="77777777" w:rsidR="00662DEC" w:rsidRPr="00A04E5F" w:rsidRDefault="00662DEC" w:rsidP="00480B40">
      <w:pPr>
        <w:spacing w:line="360" w:lineRule="auto"/>
        <w:jc w:val="both"/>
        <w:rPr>
          <w:rFonts w:ascii="Arial" w:hAnsi="Arial" w:cs="Arial"/>
        </w:rPr>
      </w:pPr>
    </w:p>
    <w:p w14:paraId="3E386862" w14:textId="24FE5843" w:rsidR="00CA2479" w:rsidRPr="00A04E5F" w:rsidRDefault="009B05D2" w:rsidP="00480B40">
      <w:pPr>
        <w:spacing w:line="360" w:lineRule="auto"/>
        <w:jc w:val="both"/>
        <w:rPr>
          <w:rFonts w:ascii="Arial" w:hAnsi="Arial" w:cs="Arial"/>
        </w:rPr>
      </w:pPr>
      <w:r w:rsidRPr="00A04E5F">
        <w:rPr>
          <w:rFonts w:ascii="Arial" w:hAnsi="Arial" w:cs="Arial"/>
        </w:rPr>
        <w:t>[</w:t>
      </w:r>
      <w:r w:rsidR="00C77120" w:rsidRPr="00A04E5F">
        <w:rPr>
          <w:rFonts w:ascii="Arial" w:hAnsi="Arial" w:cs="Arial"/>
        </w:rPr>
        <w:t>3</w:t>
      </w:r>
      <w:r w:rsidR="00431613" w:rsidRPr="00A04E5F">
        <w:rPr>
          <w:rFonts w:ascii="Arial" w:hAnsi="Arial" w:cs="Arial"/>
        </w:rPr>
        <w:t>6</w:t>
      </w:r>
      <w:r w:rsidR="00474816" w:rsidRPr="00A04E5F">
        <w:rPr>
          <w:rFonts w:ascii="Arial" w:hAnsi="Arial" w:cs="Arial"/>
        </w:rPr>
        <w:t>]</w:t>
      </w:r>
      <w:r w:rsidR="00474816" w:rsidRPr="00A04E5F">
        <w:rPr>
          <w:rFonts w:ascii="Arial" w:hAnsi="Arial" w:cs="Arial"/>
        </w:rPr>
        <w:tab/>
        <w:t xml:space="preserve">Secondly, the version of </w:t>
      </w:r>
      <w:r w:rsidRPr="00A04E5F">
        <w:rPr>
          <w:rFonts w:ascii="Arial" w:hAnsi="Arial" w:cs="Arial"/>
        </w:rPr>
        <w:t>events on platform 2 cannot be transposed on</w:t>
      </w:r>
      <w:r w:rsidR="00EA7E8E" w:rsidRPr="00A04E5F">
        <w:rPr>
          <w:rFonts w:ascii="Arial" w:hAnsi="Arial" w:cs="Arial"/>
        </w:rPr>
        <w:t>to</w:t>
      </w:r>
      <w:r w:rsidRPr="00A04E5F">
        <w:rPr>
          <w:rFonts w:ascii="Arial" w:hAnsi="Arial" w:cs="Arial"/>
        </w:rPr>
        <w:t xml:space="preserve"> platform 1. On Ms Sithuse’s version the pushing and jostlin</w:t>
      </w:r>
      <w:r w:rsidR="00EA7E8E" w:rsidRPr="00A04E5F">
        <w:rPr>
          <w:rFonts w:ascii="Arial" w:hAnsi="Arial" w:cs="Arial"/>
        </w:rPr>
        <w:t>g occurred on platform 2 and no</w:t>
      </w:r>
      <w:r w:rsidRPr="00A04E5F">
        <w:rPr>
          <w:rFonts w:ascii="Arial" w:hAnsi="Arial" w:cs="Arial"/>
        </w:rPr>
        <w:t xml:space="preserve"> incident occurred on platform 1. The onus was on Ms Sithuse to allege and prove facts to support her contention that PRASA or its employees were negligent.</w:t>
      </w:r>
      <w:r w:rsidR="00FE6BE7" w:rsidRPr="00A04E5F">
        <w:rPr>
          <w:rFonts w:ascii="Arial" w:hAnsi="Arial" w:cs="Arial"/>
        </w:rPr>
        <w:t xml:space="preserve"> </w:t>
      </w:r>
      <w:r w:rsidRPr="00A04E5F">
        <w:rPr>
          <w:rFonts w:ascii="Arial" w:hAnsi="Arial" w:cs="Arial"/>
        </w:rPr>
        <w:t>The evidence adduced by Ms Sithuse to support the</w:t>
      </w:r>
      <w:r w:rsidR="005F6D03" w:rsidRPr="00A04E5F">
        <w:rPr>
          <w:rFonts w:ascii="Arial" w:hAnsi="Arial" w:cs="Arial"/>
        </w:rPr>
        <w:t xml:space="preserve"> allegation of</w:t>
      </w:r>
      <w:r w:rsidRPr="00A04E5F">
        <w:rPr>
          <w:rFonts w:ascii="Arial" w:hAnsi="Arial" w:cs="Arial"/>
        </w:rPr>
        <w:t xml:space="preserve"> negligence</w:t>
      </w:r>
      <w:r w:rsidR="005F6D03" w:rsidRPr="00A04E5F">
        <w:rPr>
          <w:rFonts w:ascii="Arial" w:hAnsi="Arial" w:cs="Arial"/>
        </w:rPr>
        <w:t xml:space="preserve"> on the part</w:t>
      </w:r>
      <w:r w:rsidR="00DE1712" w:rsidRPr="00A04E5F">
        <w:rPr>
          <w:rFonts w:ascii="Arial" w:hAnsi="Arial" w:cs="Arial"/>
        </w:rPr>
        <w:t xml:space="preserve"> of PRASA or its employees was</w:t>
      </w:r>
      <w:r w:rsidR="00253397" w:rsidRPr="00A04E5F">
        <w:rPr>
          <w:rFonts w:ascii="Arial" w:hAnsi="Arial" w:cs="Arial"/>
        </w:rPr>
        <w:t xml:space="preserve"> improbable</w:t>
      </w:r>
      <w:r w:rsidRPr="00A04E5F">
        <w:rPr>
          <w:rFonts w:ascii="Arial" w:hAnsi="Arial" w:cs="Arial"/>
        </w:rPr>
        <w:t xml:space="preserve">. </w:t>
      </w:r>
      <w:r w:rsidR="005F6D03" w:rsidRPr="00A04E5F">
        <w:rPr>
          <w:rFonts w:ascii="Arial" w:hAnsi="Arial" w:cs="Arial"/>
        </w:rPr>
        <w:t xml:space="preserve">Having </w:t>
      </w:r>
      <w:r w:rsidR="005124B5" w:rsidRPr="00A04E5F">
        <w:rPr>
          <w:rFonts w:ascii="Arial" w:hAnsi="Arial" w:cs="Arial"/>
        </w:rPr>
        <w:t xml:space="preserve">regard </w:t>
      </w:r>
      <w:r w:rsidR="005F6D03" w:rsidRPr="00A04E5F">
        <w:rPr>
          <w:rFonts w:ascii="Arial" w:hAnsi="Arial" w:cs="Arial"/>
        </w:rPr>
        <w:t>to what her intended destination was, her presence on platform 1 remain</w:t>
      </w:r>
      <w:r w:rsidR="00CB70C1" w:rsidRPr="00A04E5F">
        <w:rPr>
          <w:rFonts w:ascii="Arial" w:hAnsi="Arial" w:cs="Arial"/>
        </w:rPr>
        <w:t>ed</w:t>
      </w:r>
      <w:r w:rsidR="005F6D03" w:rsidRPr="00A04E5F">
        <w:rPr>
          <w:rFonts w:ascii="Arial" w:hAnsi="Arial" w:cs="Arial"/>
        </w:rPr>
        <w:t xml:space="preserve"> inexplicable. </w:t>
      </w:r>
      <w:r w:rsidRPr="00A04E5F">
        <w:rPr>
          <w:rFonts w:ascii="Arial" w:hAnsi="Arial" w:cs="Arial"/>
        </w:rPr>
        <w:t xml:space="preserve">Her </w:t>
      </w:r>
      <w:r w:rsidR="00B738A1" w:rsidRPr="00A04E5F">
        <w:rPr>
          <w:rFonts w:ascii="Arial" w:hAnsi="Arial" w:cs="Arial"/>
        </w:rPr>
        <w:t>trans</w:t>
      </w:r>
      <w:r w:rsidRPr="00A04E5F">
        <w:rPr>
          <w:rFonts w:ascii="Arial" w:hAnsi="Arial" w:cs="Arial"/>
        </w:rPr>
        <w:t xml:space="preserve">location of the incident </w:t>
      </w:r>
      <w:r w:rsidR="00894969" w:rsidRPr="00A04E5F">
        <w:rPr>
          <w:rFonts w:ascii="Arial" w:hAnsi="Arial" w:cs="Arial"/>
        </w:rPr>
        <w:t>to</w:t>
      </w:r>
      <w:r w:rsidRPr="00A04E5F">
        <w:rPr>
          <w:rFonts w:ascii="Arial" w:hAnsi="Arial" w:cs="Arial"/>
        </w:rPr>
        <w:t xml:space="preserve"> platform 2 created an insurmountable problem for her, having</w:t>
      </w:r>
      <w:r w:rsidR="00DE1712" w:rsidRPr="00A04E5F">
        <w:rPr>
          <w:rFonts w:ascii="Arial" w:hAnsi="Arial" w:cs="Arial"/>
        </w:rPr>
        <w:t xml:space="preserve"> regard</w:t>
      </w:r>
      <w:r w:rsidRPr="00A04E5F">
        <w:rPr>
          <w:rFonts w:ascii="Arial" w:hAnsi="Arial" w:cs="Arial"/>
        </w:rPr>
        <w:t xml:space="preserve"> to the evidence of Mr Spies and Ms Manyama, which must be accepted, that the incident occurred on platform 1.</w:t>
      </w:r>
      <w:r w:rsidR="00912733" w:rsidRPr="00A04E5F">
        <w:rPr>
          <w:rFonts w:ascii="Arial" w:hAnsi="Arial" w:cs="Arial"/>
        </w:rPr>
        <w:t xml:space="preserve"> Her evidence that the incident happened on platform 2 was the only version she could offer if she wanted to say that she needed to catch a train back in the direction of Pretoria North. If, as must be found, the incident in truth happened on platform 1, she offered no explanation for having been on that platform. Whatever her state of mind was at the time, it was not the one she told the trial court about.</w:t>
      </w:r>
      <w:r w:rsidR="005F6D03" w:rsidRPr="00A04E5F">
        <w:rPr>
          <w:rFonts w:ascii="Arial" w:hAnsi="Arial" w:cs="Arial"/>
        </w:rPr>
        <w:t xml:space="preserve"> </w:t>
      </w:r>
      <w:r w:rsidR="002A4820" w:rsidRPr="00A04E5F">
        <w:rPr>
          <w:rFonts w:ascii="Arial" w:hAnsi="Arial" w:cs="Arial"/>
        </w:rPr>
        <w:t>I find that t</w:t>
      </w:r>
      <w:r w:rsidR="005F6D03" w:rsidRPr="00A04E5F">
        <w:rPr>
          <w:rFonts w:ascii="Arial" w:hAnsi="Arial" w:cs="Arial"/>
        </w:rPr>
        <w:t xml:space="preserve">he </w:t>
      </w:r>
      <w:r w:rsidR="002A4820" w:rsidRPr="00A04E5F">
        <w:rPr>
          <w:rFonts w:ascii="Arial" w:hAnsi="Arial" w:cs="Arial"/>
        </w:rPr>
        <w:t>incident occurred in the manner as described by Mr Spies</w:t>
      </w:r>
      <w:r w:rsidR="005124B5" w:rsidRPr="00A04E5F">
        <w:rPr>
          <w:rFonts w:ascii="Arial" w:hAnsi="Arial" w:cs="Arial"/>
        </w:rPr>
        <w:t>,</w:t>
      </w:r>
      <w:r w:rsidR="002A4820" w:rsidRPr="00A04E5F">
        <w:rPr>
          <w:rFonts w:ascii="Arial" w:hAnsi="Arial" w:cs="Arial"/>
        </w:rPr>
        <w:t xml:space="preserve"> namely that Ms Sithuse unexpectedly fell in front of his train and it collided with her.</w:t>
      </w:r>
    </w:p>
    <w:p w14:paraId="3C57DC13" w14:textId="77777777" w:rsidR="00CA2479" w:rsidRPr="00A04E5F" w:rsidRDefault="00CA2479" w:rsidP="00480B40">
      <w:pPr>
        <w:spacing w:line="360" w:lineRule="auto"/>
        <w:jc w:val="both"/>
        <w:rPr>
          <w:rFonts w:ascii="Arial" w:hAnsi="Arial" w:cs="Arial"/>
        </w:rPr>
      </w:pPr>
    </w:p>
    <w:p w14:paraId="287E963E" w14:textId="29FD9515" w:rsidR="009B05D2" w:rsidRPr="00A04E5F" w:rsidRDefault="005F28B8" w:rsidP="00480B40">
      <w:pPr>
        <w:spacing w:line="360" w:lineRule="auto"/>
        <w:jc w:val="both"/>
        <w:rPr>
          <w:rFonts w:ascii="Arial" w:hAnsi="Arial" w:cs="Arial"/>
        </w:rPr>
      </w:pPr>
      <w:r w:rsidRPr="00A04E5F">
        <w:rPr>
          <w:rFonts w:ascii="Arial" w:hAnsi="Arial" w:cs="Arial"/>
        </w:rPr>
        <w:lastRenderedPageBreak/>
        <w:t>[3</w:t>
      </w:r>
      <w:r w:rsidR="00431613" w:rsidRPr="00A04E5F">
        <w:rPr>
          <w:rFonts w:ascii="Arial" w:hAnsi="Arial" w:cs="Arial"/>
        </w:rPr>
        <w:t>7</w:t>
      </w:r>
      <w:r w:rsidR="00CA2479" w:rsidRPr="00A04E5F">
        <w:rPr>
          <w:rFonts w:ascii="Arial" w:hAnsi="Arial" w:cs="Arial"/>
        </w:rPr>
        <w:t>]</w:t>
      </w:r>
      <w:r w:rsidR="00B76F50" w:rsidRPr="00A04E5F">
        <w:rPr>
          <w:rFonts w:ascii="Arial" w:hAnsi="Arial" w:cs="Arial"/>
        </w:rPr>
        <w:tab/>
      </w:r>
      <w:r w:rsidR="00CA2479" w:rsidRPr="00A04E5F">
        <w:rPr>
          <w:rFonts w:ascii="Arial" w:hAnsi="Arial" w:cs="Arial"/>
        </w:rPr>
        <w:t>The full court‘s finding that PRASA wa</w:t>
      </w:r>
      <w:r w:rsidR="00833448" w:rsidRPr="00A04E5F">
        <w:rPr>
          <w:rFonts w:ascii="Arial" w:hAnsi="Arial" w:cs="Arial"/>
        </w:rPr>
        <w:t xml:space="preserve">s negligent in failing to make </w:t>
      </w:r>
      <w:r w:rsidR="00CA2479" w:rsidRPr="00A04E5F">
        <w:rPr>
          <w:rFonts w:ascii="Arial" w:hAnsi="Arial" w:cs="Arial"/>
        </w:rPr>
        <w:t>security personnel available on the platforms on the day in question, to monitor and/ or s</w:t>
      </w:r>
      <w:r w:rsidR="00833448" w:rsidRPr="00A04E5F">
        <w:rPr>
          <w:rFonts w:ascii="Arial" w:hAnsi="Arial" w:cs="Arial"/>
        </w:rPr>
        <w:t>upervise the activities of the commuters at the station, cannot be supported in</w:t>
      </w:r>
      <w:r w:rsidR="00B76F50" w:rsidRPr="00A04E5F">
        <w:rPr>
          <w:rFonts w:ascii="Arial" w:hAnsi="Arial" w:cs="Arial"/>
        </w:rPr>
        <w:t xml:space="preserve"> the</w:t>
      </w:r>
      <w:r w:rsidR="00833448" w:rsidRPr="00A04E5F">
        <w:rPr>
          <w:rFonts w:ascii="Arial" w:hAnsi="Arial" w:cs="Arial"/>
        </w:rPr>
        <w:t xml:space="preserve"> light of</w:t>
      </w:r>
      <w:r w:rsidR="00552025" w:rsidRPr="00A04E5F">
        <w:rPr>
          <w:rFonts w:ascii="Arial" w:hAnsi="Arial" w:cs="Arial"/>
        </w:rPr>
        <w:t xml:space="preserve"> the</w:t>
      </w:r>
      <w:r w:rsidR="00833448" w:rsidRPr="00A04E5F">
        <w:rPr>
          <w:rFonts w:ascii="Arial" w:hAnsi="Arial" w:cs="Arial"/>
        </w:rPr>
        <w:t xml:space="preserve"> improbable evidence of Ms Sithuse. The question whether the security measures</w:t>
      </w:r>
      <w:r w:rsidR="000E6D50" w:rsidRPr="00A04E5F">
        <w:rPr>
          <w:rFonts w:ascii="Arial" w:hAnsi="Arial" w:cs="Arial"/>
        </w:rPr>
        <w:t xml:space="preserve"> in place</w:t>
      </w:r>
      <w:r w:rsidR="00833448" w:rsidRPr="00A04E5F">
        <w:rPr>
          <w:rFonts w:ascii="Arial" w:hAnsi="Arial" w:cs="Arial"/>
        </w:rPr>
        <w:t xml:space="preserve"> at Rosslyn Station, on the day in question, were reasonable could only arise if her version</w:t>
      </w:r>
      <w:r w:rsidR="00474816" w:rsidRPr="00A04E5F">
        <w:rPr>
          <w:rFonts w:ascii="Arial" w:hAnsi="Arial" w:cs="Arial"/>
        </w:rPr>
        <w:t xml:space="preserve"> of</w:t>
      </w:r>
      <w:r w:rsidR="000E6D50" w:rsidRPr="00A04E5F">
        <w:rPr>
          <w:rFonts w:ascii="Arial" w:hAnsi="Arial" w:cs="Arial"/>
        </w:rPr>
        <w:t xml:space="preserve"> events</w:t>
      </w:r>
      <w:r w:rsidR="00833448" w:rsidRPr="00A04E5F">
        <w:rPr>
          <w:rFonts w:ascii="Arial" w:hAnsi="Arial" w:cs="Arial"/>
        </w:rPr>
        <w:t xml:space="preserve"> was</w:t>
      </w:r>
      <w:r w:rsidR="000E6D50" w:rsidRPr="00A04E5F">
        <w:rPr>
          <w:rFonts w:ascii="Arial" w:hAnsi="Arial" w:cs="Arial"/>
        </w:rPr>
        <w:t xml:space="preserve"> accepted as more</w:t>
      </w:r>
      <w:r w:rsidR="00833448" w:rsidRPr="00A04E5F">
        <w:rPr>
          <w:rFonts w:ascii="Arial" w:hAnsi="Arial" w:cs="Arial"/>
        </w:rPr>
        <w:t xml:space="preserve"> probable than that of PRASA. It was not.</w:t>
      </w:r>
      <w:r w:rsidR="000E6D50" w:rsidRPr="00A04E5F">
        <w:rPr>
          <w:rFonts w:ascii="Arial" w:hAnsi="Arial" w:cs="Arial"/>
        </w:rPr>
        <w:t xml:space="preserve"> No evidence was presented by Ms Sithuse to show that the safety signs at Rosslyn Station were in general disobeyed by commuters and that the security personnel were needed to enforce their compliance.</w:t>
      </w:r>
      <w:r w:rsidR="00833448" w:rsidRPr="00A04E5F">
        <w:rPr>
          <w:rFonts w:ascii="Arial" w:hAnsi="Arial" w:cs="Arial"/>
        </w:rPr>
        <w:t xml:space="preserve"> </w:t>
      </w:r>
      <w:r w:rsidR="002A4820" w:rsidRPr="00A04E5F">
        <w:rPr>
          <w:rFonts w:ascii="Arial" w:hAnsi="Arial" w:cs="Arial"/>
        </w:rPr>
        <w:t>In the circumstance</w:t>
      </w:r>
      <w:r w:rsidR="005124B5" w:rsidRPr="00A04E5F">
        <w:rPr>
          <w:rFonts w:ascii="Arial" w:hAnsi="Arial" w:cs="Arial"/>
        </w:rPr>
        <w:t>,</w:t>
      </w:r>
      <w:r w:rsidR="002A4820" w:rsidRPr="00A04E5F">
        <w:rPr>
          <w:rFonts w:ascii="Arial" w:hAnsi="Arial" w:cs="Arial"/>
        </w:rPr>
        <w:t xml:space="preserve"> no negligence can be ascribed to PRASA and</w:t>
      </w:r>
      <w:r w:rsidR="005124B5" w:rsidRPr="00A04E5F">
        <w:rPr>
          <w:rFonts w:ascii="Arial" w:hAnsi="Arial" w:cs="Arial"/>
        </w:rPr>
        <w:t>/</w:t>
      </w:r>
      <w:r w:rsidR="002A4820" w:rsidRPr="00A04E5F">
        <w:rPr>
          <w:rFonts w:ascii="Arial" w:hAnsi="Arial" w:cs="Arial"/>
        </w:rPr>
        <w:t>or its employees.</w:t>
      </w:r>
      <w:r w:rsidR="00912733" w:rsidRPr="00A04E5F">
        <w:rPr>
          <w:rFonts w:ascii="Arial" w:hAnsi="Arial" w:cs="Arial"/>
        </w:rPr>
        <w:t xml:space="preserve"> She did not, in her oral testimony, repeat the version recorded in the pre-trial minute, namely that she was familiar with the station and that there were usually security guards on duty. On her version, Rosslyn Station was not along the route of her regular commute, an</w:t>
      </w:r>
      <w:r w:rsidR="00572189" w:rsidRPr="00A04E5F">
        <w:rPr>
          <w:rFonts w:ascii="Arial" w:hAnsi="Arial" w:cs="Arial"/>
        </w:rPr>
        <w:t>d</w:t>
      </w:r>
      <w:r w:rsidR="00912733" w:rsidRPr="00A04E5F">
        <w:rPr>
          <w:rFonts w:ascii="Arial" w:hAnsi="Arial" w:cs="Arial"/>
        </w:rPr>
        <w:t xml:space="preserve"> she gave no evidence indicating that she was familiar with the security measures usually employed at the station.</w:t>
      </w:r>
    </w:p>
    <w:p w14:paraId="62556159" w14:textId="77777777" w:rsidR="009B05D2" w:rsidRPr="00A04E5F" w:rsidRDefault="009B05D2" w:rsidP="00480B40">
      <w:pPr>
        <w:spacing w:line="360" w:lineRule="auto"/>
        <w:jc w:val="both"/>
        <w:rPr>
          <w:rFonts w:ascii="Arial" w:hAnsi="Arial" w:cs="Arial"/>
        </w:rPr>
      </w:pPr>
    </w:p>
    <w:p w14:paraId="1793EE7D" w14:textId="7698F9D7" w:rsidR="009B05D2" w:rsidRPr="00A04E5F" w:rsidRDefault="009B05D2" w:rsidP="00480B40">
      <w:pPr>
        <w:spacing w:line="360" w:lineRule="auto"/>
        <w:jc w:val="both"/>
        <w:rPr>
          <w:rFonts w:ascii="Arial" w:hAnsi="Arial" w:cs="Arial"/>
        </w:rPr>
      </w:pPr>
      <w:r w:rsidRPr="00A04E5F">
        <w:rPr>
          <w:rFonts w:ascii="Arial" w:hAnsi="Arial" w:cs="Arial"/>
        </w:rPr>
        <w:t>[</w:t>
      </w:r>
      <w:r w:rsidR="007A0520" w:rsidRPr="00A04E5F">
        <w:rPr>
          <w:rFonts w:ascii="Arial" w:hAnsi="Arial" w:cs="Arial"/>
        </w:rPr>
        <w:t>3</w:t>
      </w:r>
      <w:r w:rsidR="00431613" w:rsidRPr="00A04E5F">
        <w:rPr>
          <w:rFonts w:ascii="Arial" w:hAnsi="Arial" w:cs="Arial"/>
        </w:rPr>
        <w:t>8</w:t>
      </w:r>
      <w:r w:rsidRPr="00A04E5F">
        <w:rPr>
          <w:rFonts w:ascii="Arial" w:hAnsi="Arial" w:cs="Arial"/>
        </w:rPr>
        <w:t>]</w:t>
      </w:r>
      <w:r w:rsidRPr="00A04E5F">
        <w:rPr>
          <w:rFonts w:ascii="Arial" w:hAnsi="Arial" w:cs="Arial"/>
        </w:rPr>
        <w:tab/>
        <w:t>In the result</w:t>
      </w:r>
      <w:r w:rsidR="00D00B7F" w:rsidRPr="00A04E5F">
        <w:rPr>
          <w:rFonts w:ascii="Arial" w:hAnsi="Arial" w:cs="Arial"/>
        </w:rPr>
        <w:t>,</w:t>
      </w:r>
      <w:r w:rsidRPr="00A04E5F">
        <w:rPr>
          <w:rFonts w:ascii="Arial" w:hAnsi="Arial" w:cs="Arial"/>
        </w:rPr>
        <w:t xml:space="preserve"> I make </w:t>
      </w:r>
      <w:r w:rsidR="00552025" w:rsidRPr="00A04E5F">
        <w:rPr>
          <w:rFonts w:ascii="Arial" w:hAnsi="Arial" w:cs="Arial"/>
        </w:rPr>
        <w:t>an</w:t>
      </w:r>
      <w:r w:rsidRPr="00A04E5F">
        <w:rPr>
          <w:rFonts w:ascii="Arial" w:hAnsi="Arial" w:cs="Arial"/>
        </w:rPr>
        <w:t xml:space="preserve"> order in the following terms:</w:t>
      </w:r>
    </w:p>
    <w:p w14:paraId="30CB38CA" w14:textId="77777777" w:rsidR="009B05D2" w:rsidRPr="00A04E5F" w:rsidRDefault="009B05D2" w:rsidP="00480B40">
      <w:pPr>
        <w:spacing w:line="360" w:lineRule="auto"/>
        <w:jc w:val="both"/>
        <w:rPr>
          <w:rFonts w:ascii="Arial" w:hAnsi="Arial" w:cs="Arial"/>
        </w:rPr>
      </w:pPr>
      <w:r w:rsidRPr="00A04E5F">
        <w:rPr>
          <w:rFonts w:ascii="Arial" w:hAnsi="Arial" w:cs="Arial"/>
        </w:rPr>
        <w:t>1</w:t>
      </w:r>
      <w:r w:rsidRPr="00A04E5F">
        <w:rPr>
          <w:rFonts w:ascii="Arial" w:hAnsi="Arial" w:cs="Arial"/>
        </w:rPr>
        <w:tab/>
        <w:t>The appeal is upheld with costs.</w:t>
      </w:r>
    </w:p>
    <w:p w14:paraId="794664A5" w14:textId="77777777" w:rsidR="009B05D2" w:rsidRPr="00A04E5F" w:rsidRDefault="009B05D2" w:rsidP="00480B40">
      <w:pPr>
        <w:spacing w:line="360" w:lineRule="auto"/>
        <w:jc w:val="both"/>
        <w:rPr>
          <w:rFonts w:ascii="Arial" w:hAnsi="Arial" w:cs="Arial"/>
        </w:rPr>
      </w:pPr>
      <w:r w:rsidRPr="00A04E5F">
        <w:rPr>
          <w:rFonts w:ascii="Arial" w:hAnsi="Arial" w:cs="Arial"/>
        </w:rPr>
        <w:t>2</w:t>
      </w:r>
      <w:r w:rsidRPr="00A04E5F">
        <w:rPr>
          <w:rFonts w:ascii="Arial" w:hAnsi="Arial" w:cs="Arial"/>
        </w:rPr>
        <w:tab/>
        <w:t>The order of the full court is set aside and replaced with the following order:</w:t>
      </w:r>
    </w:p>
    <w:p w14:paraId="06E36EFB" w14:textId="77777777" w:rsidR="00977F9C" w:rsidRDefault="009B05D2" w:rsidP="00977F9C">
      <w:pPr>
        <w:spacing w:line="360" w:lineRule="auto"/>
        <w:jc w:val="both"/>
        <w:rPr>
          <w:rFonts w:ascii="Arial" w:hAnsi="Arial" w:cs="Arial"/>
        </w:rPr>
      </w:pPr>
      <w:r w:rsidRPr="00A04E5F">
        <w:rPr>
          <w:rFonts w:ascii="Arial" w:hAnsi="Arial" w:cs="Arial"/>
        </w:rPr>
        <w:t>‘The appeal is dismissed with costs.’</w:t>
      </w:r>
    </w:p>
    <w:p w14:paraId="7A82484B" w14:textId="2193DC84" w:rsidR="00060912" w:rsidRPr="00A04E5F" w:rsidRDefault="00977F9C" w:rsidP="00977F9C">
      <w:pPr>
        <w:spacing w:line="360" w:lineRule="auto"/>
        <w:jc w:val="both"/>
        <w:rPr>
          <w:rFonts w:ascii="Arial" w:hAnsi="Arial" w:cs="Arial"/>
        </w:rPr>
      </w:pPr>
      <w:r>
        <w:rPr>
          <w:rFonts w:ascii="Arial" w:hAnsi="Arial" w:cs="Arial"/>
        </w:rPr>
        <w: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E0CD4" w:rsidRPr="00A04E5F">
        <w:rPr>
          <w:rFonts w:ascii="Arial" w:hAnsi="Arial" w:cs="Arial"/>
        </w:rPr>
        <w:t xml:space="preserve">                                              </w:t>
      </w:r>
      <w:r w:rsidR="00181F71" w:rsidRPr="00A04E5F">
        <w:rPr>
          <w:rFonts w:ascii="Arial" w:hAnsi="Arial" w:cs="Arial"/>
        </w:rPr>
        <w:t xml:space="preserve">                 </w:t>
      </w:r>
      <w:r w:rsidR="005E0CD4" w:rsidRPr="00A04E5F">
        <w:rPr>
          <w:rFonts w:ascii="Arial" w:hAnsi="Arial" w:cs="Arial"/>
        </w:rPr>
        <w:t xml:space="preserve">   </w:t>
      </w:r>
      <w:r w:rsidR="00181F71" w:rsidRPr="00A04E5F">
        <w:rPr>
          <w:rFonts w:ascii="Arial" w:hAnsi="Arial" w:cs="Arial"/>
        </w:rPr>
        <w:t xml:space="preserve">  </w:t>
      </w:r>
      <w:r w:rsidR="00F13979" w:rsidRPr="00A04E5F">
        <w:rPr>
          <w:rFonts w:ascii="Arial" w:hAnsi="Arial" w:cs="Arial"/>
        </w:rPr>
        <w:t xml:space="preserve">                            </w:t>
      </w:r>
    </w:p>
    <w:p w14:paraId="3F299F1B" w14:textId="731C5928" w:rsidR="000E3AE8" w:rsidRPr="00A04E5F" w:rsidRDefault="00F13979" w:rsidP="00060912">
      <w:pPr>
        <w:spacing w:line="276" w:lineRule="auto"/>
        <w:contextualSpacing/>
        <w:jc w:val="right"/>
        <w:rPr>
          <w:rFonts w:ascii="Arial" w:hAnsi="Arial" w:cs="Arial"/>
        </w:rPr>
      </w:pPr>
      <w:r w:rsidRPr="00A04E5F">
        <w:rPr>
          <w:rFonts w:ascii="Arial" w:hAnsi="Arial" w:cs="Arial"/>
        </w:rPr>
        <w:t xml:space="preserve">    </w:t>
      </w:r>
      <w:r w:rsidR="00F73C24" w:rsidRPr="00A04E5F">
        <w:rPr>
          <w:rFonts w:ascii="Arial" w:hAnsi="Arial" w:cs="Arial"/>
          <w:b/>
        </w:rPr>
        <w:t>______________</w:t>
      </w:r>
    </w:p>
    <w:p w14:paraId="4C1B233C" w14:textId="77777777" w:rsidR="00F73C24" w:rsidRPr="00A04E5F" w:rsidRDefault="00E42E5E" w:rsidP="00060912">
      <w:pPr>
        <w:spacing w:line="276" w:lineRule="auto"/>
        <w:contextualSpacing/>
        <w:jc w:val="right"/>
        <w:rPr>
          <w:rFonts w:ascii="Arial" w:hAnsi="Arial" w:cs="Arial"/>
          <w:b/>
        </w:rPr>
      </w:pPr>
      <w:r w:rsidRPr="00A04E5F">
        <w:rPr>
          <w:rFonts w:ascii="Arial" w:hAnsi="Arial" w:cs="Arial"/>
          <w:b/>
        </w:rPr>
        <w:t>D H Zondi</w:t>
      </w:r>
    </w:p>
    <w:p w14:paraId="296F43DC" w14:textId="205D2CE4" w:rsidR="00F31642" w:rsidRPr="00A04E5F" w:rsidRDefault="000E3AE8" w:rsidP="00060912">
      <w:pPr>
        <w:spacing w:line="276" w:lineRule="auto"/>
        <w:contextualSpacing/>
        <w:jc w:val="right"/>
        <w:rPr>
          <w:rFonts w:ascii="Arial" w:hAnsi="Arial" w:cs="Arial"/>
          <w:b/>
          <w:sz w:val="10"/>
          <w:szCs w:val="10"/>
        </w:rPr>
      </w:pPr>
      <w:r w:rsidRPr="00A04E5F">
        <w:rPr>
          <w:rFonts w:ascii="Arial" w:hAnsi="Arial" w:cs="Arial"/>
          <w:b/>
        </w:rPr>
        <w:t>Judge of Appeal</w:t>
      </w:r>
      <w:r w:rsidR="00F31642" w:rsidRPr="00A04E5F">
        <w:rPr>
          <w:rFonts w:ascii="Arial" w:hAnsi="Arial" w:cs="Arial"/>
        </w:rPr>
        <w:br w:type="page"/>
      </w:r>
    </w:p>
    <w:p w14:paraId="66768A40" w14:textId="778E4EBB" w:rsidR="00F31642" w:rsidRPr="00A04E5F" w:rsidRDefault="00F31642" w:rsidP="00CB70C1">
      <w:pPr>
        <w:spacing w:line="360" w:lineRule="auto"/>
        <w:rPr>
          <w:rFonts w:ascii="Arial" w:hAnsi="Arial" w:cs="Arial"/>
        </w:rPr>
      </w:pPr>
      <w:r w:rsidRPr="00A04E5F">
        <w:rPr>
          <w:rFonts w:ascii="Arial" w:hAnsi="Arial" w:cs="Arial"/>
        </w:rPr>
        <w:lastRenderedPageBreak/>
        <w:t>Appearances:</w:t>
      </w:r>
    </w:p>
    <w:p w14:paraId="6CA2B913" w14:textId="77777777" w:rsidR="00F31642" w:rsidRPr="00A04E5F" w:rsidRDefault="00F31642" w:rsidP="00F73C24">
      <w:pPr>
        <w:spacing w:line="360" w:lineRule="auto"/>
        <w:rPr>
          <w:rFonts w:ascii="Arial" w:hAnsi="Arial" w:cs="Arial"/>
        </w:rPr>
      </w:pPr>
    </w:p>
    <w:p w14:paraId="39A30976" w14:textId="4C46668D" w:rsidR="00F31642" w:rsidRPr="00A04E5F" w:rsidRDefault="00F31642" w:rsidP="000258B4">
      <w:pPr>
        <w:spacing w:line="360" w:lineRule="auto"/>
        <w:rPr>
          <w:rFonts w:ascii="Arial" w:hAnsi="Arial" w:cs="Arial"/>
        </w:rPr>
      </w:pPr>
      <w:r w:rsidRPr="00A04E5F">
        <w:rPr>
          <w:rFonts w:ascii="Arial" w:hAnsi="Arial" w:cs="Arial"/>
        </w:rPr>
        <w:t>For appellant:</w:t>
      </w:r>
      <w:r w:rsidRPr="00A04E5F">
        <w:rPr>
          <w:rFonts w:ascii="Arial" w:hAnsi="Arial" w:cs="Arial"/>
        </w:rPr>
        <w:tab/>
      </w:r>
      <w:r w:rsidRPr="00A04E5F">
        <w:rPr>
          <w:rFonts w:ascii="Arial" w:hAnsi="Arial" w:cs="Arial"/>
        </w:rPr>
        <w:tab/>
      </w:r>
      <w:r w:rsidR="00DB4FF4" w:rsidRPr="00A04E5F">
        <w:rPr>
          <w:rFonts w:ascii="Arial" w:hAnsi="Arial" w:cs="Arial"/>
        </w:rPr>
        <w:t>S</w:t>
      </w:r>
      <w:r w:rsidR="00F10054" w:rsidRPr="00A04E5F">
        <w:rPr>
          <w:rFonts w:ascii="Arial" w:hAnsi="Arial" w:cs="Arial"/>
        </w:rPr>
        <w:t xml:space="preserve"> M</w:t>
      </w:r>
      <w:r w:rsidR="00DB4FF4" w:rsidRPr="00A04E5F">
        <w:rPr>
          <w:rFonts w:ascii="Arial" w:hAnsi="Arial" w:cs="Arial"/>
        </w:rPr>
        <w:t xml:space="preserve"> Tisani </w:t>
      </w:r>
      <w:r w:rsidRPr="00A04E5F">
        <w:rPr>
          <w:rFonts w:ascii="Arial" w:hAnsi="Arial" w:cs="Arial"/>
        </w:rPr>
        <w:t xml:space="preserve"> </w:t>
      </w:r>
    </w:p>
    <w:p w14:paraId="3EAEBB93" w14:textId="56AE76B7" w:rsidR="00F31642" w:rsidRPr="00A04E5F" w:rsidRDefault="00F31642" w:rsidP="00060912">
      <w:pPr>
        <w:spacing w:line="360" w:lineRule="auto"/>
        <w:rPr>
          <w:rFonts w:ascii="Arial" w:hAnsi="Arial" w:cs="Arial"/>
          <w:bCs/>
        </w:rPr>
      </w:pPr>
      <w:r w:rsidRPr="00A04E5F">
        <w:rPr>
          <w:rFonts w:ascii="Arial" w:hAnsi="Arial" w:cs="Arial"/>
          <w:bCs/>
        </w:rPr>
        <w:t>Instructed by:</w:t>
      </w:r>
      <w:r w:rsidRPr="00A04E5F">
        <w:rPr>
          <w:rFonts w:ascii="Arial" w:hAnsi="Arial" w:cs="Arial"/>
          <w:bCs/>
        </w:rPr>
        <w:tab/>
      </w:r>
      <w:r w:rsidRPr="00A04E5F">
        <w:rPr>
          <w:rFonts w:ascii="Arial" w:hAnsi="Arial" w:cs="Arial"/>
          <w:bCs/>
        </w:rPr>
        <w:tab/>
      </w:r>
      <w:r w:rsidR="00DB4FF4" w:rsidRPr="00A04E5F">
        <w:rPr>
          <w:rFonts w:ascii="Arial" w:hAnsi="Arial" w:cs="Arial"/>
          <w:bCs/>
        </w:rPr>
        <w:t>Diale Mogashoa Attorneys</w:t>
      </w:r>
      <w:r w:rsidRPr="00A04E5F">
        <w:rPr>
          <w:rFonts w:ascii="Arial" w:hAnsi="Arial" w:cs="Arial"/>
          <w:bCs/>
        </w:rPr>
        <w:t xml:space="preserve">, </w:t>
      </w:r>
      <w:r w:rsidR="00DB4FF4" w:rsidRPr="00A04E5F">
        <w:rPr>
          <w:rFonts w:ascii="Arial" w:hAnsi="Arial" w:cs="Arial"/>
          <w:bCs/>
        </w:rPr>
        <w:t>Pretoria</w:t>
      </w:r>
      <w:r w:rsidRPr="00A04E5F">
        <w:rPr>
          <w:rFonts w:ascii="Arial" w:hAnsi="Arial" w:cs="Arial"/>
          <w:bCs/>
        </w:rPr>
        <w:t xml:space="preserve"> </w:t>
      </w:r>
    </w:p>
    <w:p w14:paraId="505EC9B9" w14:textId="229140FB" w:rsidR="00F31642" w:rsidRPr="00A04E5F" w:rsidRDefault="00F31642" w:rsidP="00060912">
      <w:pPr>
        <w:spacing w:line="360" w:lineRule="auto"/>
        <w:ind w:left="459" w:firstLine="1701"/>
        <w:rPr>
          <w:rFonts w:ascii="Arial" w:hAnsi="Arial" w:cs="Arial"/>
          <w:bCs/>
        </w:rPr>
      </w:pPr>
      <w:r w:rsidRPr="00A04E5F">
        <w:rPr>
          <w:rFonts w:ascii="Arial" w:hAnsi="Arial" w:cs="Arial"/>
          <w:bCs/>
        </w:rPr>
        <w:tab/>
      </w:r>
      <w:r w:rsidR="00DB4FF4" w:rsidRPr="00A04E5F">
        <w:rPr>
          <w:rFonts w:ascii="Arial" w:hAnsi="Arial" w:cs="Arial"/>
          <w:bCs/>
        </w:rPr>
        <w:t>Honey</w:t>
      </w:r>
      <w:r w:rsidR="0075221D" w:rsidRPr="00A04E5F">
        <w:rPr>
          <w:rFonts w:ascii="Arial" w:hAnsi="Arial" w:cs="Arial"/>
          <w:bCs/>
        </w:rPr>
        <w:t xml:space="preserve"> Attorneys</w:t>
      </w:r>
      <w:r w:rsidRPr="00A04E5F">
        <w:rPr>
          <w:rFonts w:ascii="Arial" w:hAnsi="Arial" w:cs="Arial"/>
          <w:bCs/>
        </w:rPr>
        <w:t>, Bloemfontein</w:t>
      </w:r>
    </w:p>
    <w:p w14:paraId="5F6D9772" w14:textId="77777777" w:rsidR="00F31642" w:rsidRPr="00A04E5F" w:rsidRDefault="00F31642" w:rsidP="00060912">
      <w:pPr>
        <w:spacing w:line="360" w:lineRule="auto"/>
        <w:rPr>
          <w:rFonts w:ascii="Arial" w:hAnsi="Arial" w:cs="Arial"/>
          <w:bCs/>
        </w:rPr>
      </w:pPr>
      <w:r w:rsidRPr="00A04E5F">
        <w:rPr>
          <w:rFonts w:ascii="Arial" w:hAnsi="Arial" w:cs="Arial"/>
          <w:bCs/>
        </w:rPr>
        <w:t xml:space="preserve"> </w:t>
      </w:r>
    </w:p>
    <w:p w14:paraId="0A57D712" w14:textId="617FD47C" w:rsidR="00F31642" w:rsidRPr="00A04E5F" w:rsidRDefault="00F31642">
      <w:pPr>
        <w:spacing w:line="360" w:lineRule="auto"/>
        <w:rPr>
          <w:rFonts w:ascii="Arial" w:hAnsi="Arial" w:cs="Arial"/>
        </w:rPr>
      </w:pPr>
      <w:r w:rsidRPr="00A04E5F">
        <w:rPr>
          <w:rFonts w:ascii="Arial" w:hAnsi="Arial" w:cs="Arial"/>
        </w:rPr>
        <w:t>For</w:t>
      </w:r>
      <w:r w:rsidRPr="00A04E5F">
        <w:rPr>
          <w:rFonts w:ascii="Arial" w:hAnsi="Arial" w:cs="Arial"/>
          <w:vertAlign w:val="superscript"/>
        </w:rPr>
        <w:t xml:space="preserve"> </w:t>
      </w:r>
      <w:r w:rsidR="00CC0022" w:rsidRPr="00A04E5F">
        <w:rPr>
          <w:rFonts w:ascii="Arial" w:hAnsi="Arial" w:cs="Arial"/>
        </w:rPr>
        <w:t>respondent:</w:t>
      </w:r>
      <w:r w:rsidR="00CC0022" w:rsidRPr="00A04E5F">
        <w:rPr>
          <w:rFonts w:ascii="Arial" w:hAnsi="Arial" w:cs="Arial"/>
        </w:rPr>
        <w:tab/>
      </w:r>
      <w:r w:rsidR="00CC0022" w:rsidRPr="00A04E5F">
        <w:rPr>
          <w:rFonts w:ascii="Arial" w:hAnsi="Arial" w:cs="Arial"/>
        </w:rPr>
        <w:tab/>
      </w:r>
      <w:r w:rsidR="00DB4FF4" w:rsidRPr="00A04E5F">
        <w:rPr>
          <w:rFonts w:ascii="Arial" w:hAnsi="Arial" w:cs="Arial"/>
        </w:rPr>
        <w:t>G Jacobs</w:t>
      </w:r>
      <w:r w:rsidRPr="00A04E5F">
        <w:rPr>
          <w:rFonts w:ascii="Arial" w:hAnsi="Arial" w:cs="Arial"/>
        </w:rPr>
        <w:t xml:space="preserve"> </w:t>
      </w:r>
    </w:p>
    <w:p w14:paraId="66E27B2B" w14:textId="58897047" w:rsidR="00F31642" w:rsidRPr="00A04E5F" w:rsidRDefault="00F31642">
      <w:pPr>
        <w:spacing w:line="360" w:lineRule="auto"/>
        <w:rPr>
          <w:rFonts w:ascii="Arial" w:hAnsi="Arial" w:cs="Arial"/>
          <w:bCs/>
        </w:rPr>
      </w:pPr>
      <w:r w:rsidRPr="00A04E5F">
        <w:rPr>
          <w:rFonts w:ascii="Arial" w:hAnsi="Arial" w:cs="Arial"/>
          <w:bCs/>
        </w:rPr>
        <w:t>Instructed by:</w:t>
      </w:r>
      <w:r w:rsidRPr="00A04E5F">
        <w:rPr>
          <w:rFonts w:ascii="Arial" w:hAnsi="Arial" w:cs="Arial"/>
          <w:bCs/>
        </w:rPr>
        <w:tab/>
      </w:r>
      <w:r w:rsidRPr="00A04E5F">
        <w:rPr>
          <w:rFonts w:ascii="Arial" w:hAnsi="Arial" w:cs="Arial"/>
          <w:bCs/>
        </w:rPr>
        <w:tab/>
      </w:r>
      <w:r w:rsidR="00DB4FF4" w:rsidRPr="00A04E5F">
        <w:rPr>
          <w:rFonts w:ascii="Arial" w:hAnsi="Arial" w:cs="Arial"/>
          <w:bCs/>
        </w:rPr>
        <w:t>V Rea &amp; Associates</w:t>
      </w:r>
      <w:r w:rsidRPr="00A04E5F">
        <w:rPr>
          <w:rFonts w:ascii="Arial" w:hAnsi="Arial" w:cs="Arial"/>
          <w:bCs/>
        </w:rPr>
        <w:t xml:space="preserve">, </w:t>
      </w:r>
      <w:r w:rsidR="00DB4FF4" w:rsidRPr="00A04E5F">
        <w:rPr>
          <w:rFonts w:ascii="Arial" w:hAnsi="Arial" w:cs="Arial"/>
          <w:bCs/>
        </w:rPr>
        <w:t>Pretoria</w:t>
      </w:r>
    </w:p>
    <w:p w14:paraId="199C1237" w14:textId="26E63FDF" w:rsidR="00F31642" w:rsidRPr="00116255" w:rsidRDefault="00F31642">
      <w:pPr>
        <w:spacing w:line="360" w:lineRule="auto"/>
        <w:rPr>
          <w:rFonts w:ascii="Arial" w:hAnsi="Arial" w:cs="Arial"/>
          <w:bCs/>
        </w:rPr>
      </w:pPr>
      <w:r w:rsidRPr="00A04E5F">
        <w:rPr>
          <w:rFonts w:ascii="Arial" w:hAnsi="Arial" w:cs="Arial"/>
          <w:bCs/>
        </w:rPr>
        <w:tab/>
      </w:r>
      <w:r w:rsidRPr="00A04E5F">
        <w:rPr>
          <w:rFonts w:ascii="Arial" w:hAnsi="Arial" w:cs="Arial"/>
          <w:bCs/>
        </w:rPr>
        <w:tab/>
      </w:r>
      <w:r w:rsidRPr="00A04E5F">
        <w:rPr>
          <w:rFonts w:ascii="Arial" w:hAnsi="Arial" w:cs="Arial"/>
          <w:bCs/>
        </w:rPr>
        <w:tab/>
      </w:r>
      <w:r w:rsidRPr="00A04E5F">
        <w:rPr>
          <w:rFonts w:ascii="Arial" w:hAnsi="Arial" w:cs="Arial"/>
          <w:bCs/>
        </w:rPr>
        <w:tab/>
      </w:r>
      <w:r w:rsidR="00DB4FF4" w:rsidRPr="00A04E5F">
        <w:rPr>
          <w:rFonts w:ascii="Arial" w:hAnsi="Arial" w:cs="Arial"/>
          <w:bCs/>
        </w:rPr>
        <w:t>Pieter Skein A</w:t>
      </w:r>
      <w:r w:rsidR="0075221D" w:rsidRPr="00A04E5F">
        <w:rPr>
          <w:rFonts w:ascii="Arial" w:hAnsi="Arial" w:cs="Arial"/>
          <w:bCs/>
        </w:rPr>
        <w:t>ttorneys</w:t>
      </w:r>
      <w:r w:rsidRPr="00A04E5F">
        <w:rPr>
          <w:rFonts w:ascii="Arial" w:hAnsi="Arial" w:cs="Arial"/>
          <w:bCs/>
        </w:rPr>
        <w:t>, Bloemfontein</w:t>
      </w:r>
    </w:p>
    <w:p w14:paraId="1DA53888" w14:textId="77777777" w:rsidR="00F31642" w:rsidRPr="00116255" w:rsidRDefault="00F31642" w:rsidP="00F31642">
      <w:pPr>
        <w:rPr>
          <w:rFonts w:ascii="Arial" w:hAnsi="Arial" w:cs="Arial"/>
        </w:rPr>
      </w:pPr>
    </w:p>
    <w:p w14:paraId="409F920C" w14:textId="714B96A6" w:rsidR="000E3AE8" w:rsidRPr="00F31642" w:rsidRDefault="000E3AE8" w:rsidP="000E3AE8">
      <w:pPr>
        <w:rPr>
          <w:rFonts w:ascii="Arial" w:hAnsi="Arial" w:cs="Arial"/>
          <w:bCs/>
        </w:rPr>
      </w:pPr>
    </w:p>
    <w:sectPr w:rsidR="000E3AE8" w:rsidRPr="00F31642" w:rsidSect="005023EF">
      <w:headerReference w:type="default" r:id="rId9"/>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9331" w16cex:dateUtc="2021-05-31T14:54:00Z"/>
  <w16cex:commentExtensible w16cex:durableId="245F9364" w16cex:dateUtc="2021-05-31T14:55:00Z"/>
  <w16cex:commentExtensible w16cex:durableId="245F934D" w16cex:dateUtc="2021-05-31T14:54:00Z"/>
  <w16cex:commentExtensible w16cex:durableId="245F939F" w16cex:dateUtc="2021-05-31T14:55:00Z"/>
  <w16cex:commentExtensible w16cex:durableId="245F93BE" w16cex:dateUtc="2021-05-31T14:56:00Z"/>
  <w16cex:commentExtensible w16cex:durableId="245F93D3" w16cex:dateUtc="2021-05-31T14:56:00Z"/>
  <w16cex:commentExtensible w16cex:durableId="245F944E" w16cex:dateUtc="2021-05-31T14:58:00Z"/>
  <w16cex:commentExtensible w16cex:durableId="245F9A3B" w16cex:dateUtc="2021-05-31T15:24:00Z"/>
  <w16cex:commentExtensible w16cex:durableId="245F9A9C" w16cex:dateUtc="2021-05-31T15:25:00Z"/>
  <w16cex:commentExtensible w16cex:durableId="245F9B27" w16cex:dateUtc="2021-05-31T15:28:00Z"/>
  <w16cex:commentExtensible w16cex:durableId="245F9B6A" w16cex:dateUtc="2021-05-31T15:29:00Z"/>
  <w16cex:commentExtensible w16cex:durableId="245F9DD0" w16cex:dateUtc="2021-05-31T15:39:00Z"/>
  <w16cex:commentExtensible w16cex:durableId="245F9E27" w16cex:dateUtc="2021-05-31T15:40:00Z"/>
  <w16cex:commentExtensible w16cex:durableId="245F9E81" w16cex:dateUtc="2021-05-31T15:42:00Z"/>
  <w16cex:commentExtensible w16cex:durableId="245FD474" w16cex:dateUtc="2021-05-31T19:32:00Z"/>
  <w16cex:commentExtensible w16cex:durableId="245FD929" w16cex:dateUtc="2021-05-31T19:52:00Z"/>
  <w16cex:commentExtensible w16cex:durableId="245FD50A" w16cex:dateUtc="2021-05-31T19:35:00Z"/>
  <w16cex:commentExtensible w16cex:durableId="245FD525" w16cex:dateUtc="2021-05-31T19:35:00Z"/>
  <w16cex:commentExtensible w16cex:durableId="245FD555" w16cex:dateUtc="2021-05-31T19:36:00Z"/>
  <w16cex:commentExtensible w16cex:durableId="245FD750" w16cex:dateUtc="2021-05-31T19:44:00Z"/>
  <w16cex:commentExtensible w16cex:durableId="245FD819" w16cex:dateUtc="2021-05-31T19:48:00Z"/>
  <w16cex:commentExtensible w16cex:durableId="245FD856" w16cex:dateUtc="2021-05-31T19:49:00Z"/>
  <w16cex:commentExtensible w16cex:durableId="245FD864" w16cex:dateUtc="2021-05-31T19:49:00Z"/>
  <w16cex:commentExtensible w16cex:durableId="245FD883" w16cex:dateUtc="2021-05-31T19:49:00Z"/>
  <w16cex:commentExtensible w16cex:durableId="245FD894" w16cex:dateUtc="2021-05-31T19:50:00Z"/>
  <w16cex:commentExtensible w16cex:durableId="245FDADF" w16cex:dateUtc="2021-05-31T19:59:00Z"/>
  <w16cex:commentExtensible w16cex:durableId="245FDB96" w16cex:dateUtc="2021-05-31T20:03:00Z"/>
  <w16cex:commentExtensible w16cex:durableId="245FDD11" w16cex:dateUtc="2021-05-31T20:09:00Z"/>
  <w16cex:commentExtensible w16cex:durableId="245FDD5F" w16cex:dateUtc="2021-05-31T20:10:00Z"/>
  <w16cex:commentExtensible w16cex:durableId="245FDD91" w16cex:dateUtc="2021-05-31T20:11:00Z"/>
  <w16cex:commentExtensible w16cex:durableId="245FDDB3" w16cex:dateUtc="2021-05-31T20:12:00Z"/>
  <w16cex:commentExtensible w16cex:durableId="245FDDCA" w16cex:dateUtc="2021-05-31T20:12:00Z"/>
  <w16cex:commentExtensible w16cex:durableId="245FDDE1" w16cex:dateUtc="2021-05-31T20:12:00Z"/>
  <w16cex:commentExtensible w16cex:durableId="245FDE0C" w16cex:dateUtc="2021-05-31T20:13:00Z"/>
  <w16cex:commentExtensible w16cex:durableId="245FDE24" w16cex:dateUtc="2021-05-31T20:13:00Z"/>
  <w16cex:commentExtensible w16cex:durableId="245FE1D1" w16cex:dateUtc="2021-05-31T20:29:00Z"/>
  <w16cex:commentExtensible w16cex:durableId="245FE207" w16cex:dateUtc="2021-05-31T20:30:00Z"/>
  <w16cex:commentExtensible w16cex:durableId="245FE220" w16cex:dateUtc="2021-05-31T20:30:00Z"/>
  <w16cex:commentExtensible w16cex:durableId="245FE267" w16cex:dateUtc="2021-05-31T20:32:00Z"/>
  <w16cex:commentExtensible w16cex:durableId="245FE3D4" w16cex:dateUtc="2021-05-31T20:38:00Z"/>
  <w16cex:commentExtensible w16cex:durableId="245FE483" w16cex:dateUtc="2021-05-31T20:41:00Z"/>
  <w16cex:commentExtensible w16cex:durableId="245FE49A" w16cex:dateUtc="2021-05-31T20:41:00Z"/>
  <w16cex:commentExtensible w16cex:durableId="245FE4B7" w16cex:dateUtc="2021-05-31T20:41:00Z"/>
  <w16cex:commentExtensible w16cex:durableId="245FE50E" w16cex:dateUtc="2021-05-31T20:43:00Z"/>
  <w16cex:commentExtensible w16cex:durableId="245FE570" w16cex:dateUtc="2021-05-31T20:45:00Z"/>
  <w16cex:commentExtensible w16cex:durableId="245FE584" w16cex:dateUtc="2021-05-31T20:45:00Z"/>
  <w16cex:commentExtensible w16cex:durableId="245FE595" w16cex:dateUtc="2021-05-31T20:45:00Z"/>
  <w16cex:commentExtensible w16cex:durableId="245FE5B8" w16cex:dateUtc="2021-05-31T20:46:00Z"/>
  <w16cex:commentExtensible w16cex:durableId="245FE606" w16cex:dateUtc="2021-05-31T20:47:00Z"/>
  <w16cex:commentExtensible w16cex:durableId="245FE739" w16cex:dateUtc="2021-05-31T20:52:00Z"/>
  <w16cex:commentExtensible w16cex:durableId="245FE70F" w16cex:dateUtc="2021-05-31T20:51:00Z"/>
  <w16cex:commentExtensible w16cex:durableId="245FE71A" w16cex:dateUtc="2021-05-31T20:52:00Z"/>
  <w16cex:commentExtensible w16cex:durableId="245FE7E7" w16cex:dateUtc="2021-05-31T20:55:00Z"/>
  <w16cex:commentExtensible w16cex:durableId="245FE9E7" w16cex:dateUtc="2021-05-31T21:04:00Z"/>
  <w16cex:commentExtensible w16cex:durableId="245FE9FA" w16cex:dateUtc="2021-05-31T21:04:00Z"/>
  <w16cex:commentExtensible w16cex:durableId="245FEA06" w16cex:dateUtc="2021-05-31T21:04:00Z"/>
  <w16cex:commentExtensible w16cex:durableId="245FEA10" w16cex:dateUtc="2021-05-31T21:04:00Z"/>
  <w16cex:commentExtensible w16cex:durableId="245FEA21" w16cex:dateUtc="2021-05-31T21:05:00Z"/>
  <w16cex:commentExtensible w16cex:durableId="245FEA36" w16cex:dateUtc="2021-05-31T21:05:00Z"/>
  <w16cex:commentExtensible w16cex:durableId="245FEA6E" w16cex:dateUtc="2021-05-31T21:06:00Z"/>
  <w16cex:commentExtensible w16cex:durableId="245FEA8E" w16cex:dateUtc="2021-05-31T21:06:00Z"/>
  <w16cex:commentExtensible w16cex:durableId="245FEABC" w16cex:dateUtc="2021-05-31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81C526" w16cid:durableId="245F9331"/>
  <w16cid:commentId w16cid:paraId="35D55A45" w16cid:durableId="245F9364"/>
  <w16cid:commentId w16cid:paraId="2CB33211" w16cid:durableId="245F934D"/>
  <w16cid:commentId w16cid:paraId="20ED3947" w16cid:durableId="245F939F"/>
  <w16cid:commentId w16cid:paraId="5D6AAED3" w16cid:durableId="245F93BE"/>
  <w16cid:commentId w16cid:paraId="7636AA62" w16cid:durableId="245F93D3"/>
  <w16cid:commentId w16cid:paraId="45F343B0" w16cid:durableId="245F944E"/>
  <w16cid:commentId w16cid:paraId="7DEB23C8" w16cid:durableId="245F9A3B"/>
  <w16cid:commentId w16cid:paraId="7F71EBCD" w16cid:durableId="245F9A9C"/>
  <w16cid:commentId w16cid:paraId="7D887E26" w16cid:durableId="245F9B27"/>
  <w16cid:commentId w16cid:paraId="707E0047" w16cid:durableId="245F9B6A"/>
  <w16cid:commentId w16cid:paraId="39580D67" w16cid:durableId="245F9DD0"/>
  <w16cid:commentId w16cid:paraId="4C32AA60" w16cid:durableId="245F9E27"/>
  <w16cid:commentId w16cid:paraId="23C9EA65" w16cid:durableId="245F9E81"/>
  <w16cid:commentId w16cid:paraId="37ACF023" w16cid:durableId="245FD474"/>
  <w16cid:commentId w16cid:paraId="7386E07F" w16cid:durableId="245FD929"/>
  <w16cid:commentId w16cid:paraId="3538817E" w16cid:durableId="245FD50A"/>
  <w16cid:commentId w16cid:paraId="0F34FB21" w16cid:durableId="245FD525"/>
  <w16cid:commentId w16cid:paraId="57D8567D" w16cid:durableId="245FD555"/>
  <w16cid:commentId w16cid:paraId="41135D26" w16cid:durableId="245FD750"/>
  <w16cid:commentId w16cid:paraId="301D012C" w16cid:durableId="245FD819"/>
  <w16cid:commentId w16cid:paraId="7ECED3F1" w16cid:durableId="245FD856"/>
  <w16cid:commentId w16cid:paraId="5FC20B08" w16cid:durableId="245FD864"/>
  <w16cid:commentId w16cid:paraId="7344B66E" w16cid:durableId="245FD883"/>
  <w16cid:commentId w16cid:paraId="3A883EDF" w16cid:durableId="245FD894"/>
  <w16cid:commentId w16cid:paraId="0498949B" w16cid:durableId="245FDADF"/>
  <w16cid:commentId w16cid:paraId="55EF7C83" w16cid:durableId="245FDB96"/>
  <w16cid:commentId w16cid:paraId="152A198C" w16cid:durableId="245FDD11"/>
  <w16cid:commentId w16cid:paraId="7F8255DC" w16cid:durableId="245FDD5F"/>
  <w16cid:commentId w16cid:paraId="7EF34716" w16cid:durableId="245FDD91"/>
  <w16cid:commentId w16cid:paraId="79EC5B3D" w16cid:durableId="245FDDB3"/>
  <w16cid:commentId w16cid:paraId="688F398D" w16cid:durableId="245FDDCA"/>
  <w16cid:commentId w16cid:paraId="6AEDD638" w16cid:durableId="245FDDE1"/>
  <w16cid:commentId w16cid:paraId="0914C11E" w16cid:durableId="245FDE0C"/>
  <w16cid:commentId w16cid:paraId="1101F5D5" w16cid:durableId="245FDE24"/>
  <w16cid:commentId w16cid:paraId="51A25477" w16cid:durableId="245FE1D1"/>
  <w16cid:commentId w16cid:paraId="46CCBF75" w16cid:durableId="245FE207"/>
  <w16cid:commentId w16cid:paraId="5C4E5E89" w16cid:durableId="245FE220"/>
  <w16cid:commentId w16cid:paraId="6E2DC432" w16cid:durableId="245FE267"/>
  <w16cid:commentId w16cid:paraId="1176C80D" w16cid:durableId="245FE3D4"/>
  <w16cid:commentId w16cid:paraId="1A4C1BF4" w16cid:durableId="245FE483"/>
  <w16cid:commentId w16cid:paraId="73A0205A" w16cid:durableId="245FE49A"/>
  <w16cid:commentId w16cid:paraId="5C89BB79" w16cid:durableId="245FE4B7"/>
  <w16cid:commentId w16cid:paraId="772E9BE2" w16cid:durableId="245FE50E"/>
  <w16cid:commentId w16cid:paraId="3DA99BED" w16cid:durableId="245FE570"/>
  <w16cid:commentId w16cid:paraId="4EE50ACF" w16cid:durableId="245FE584"/>
  <w16cid:commentId w16cid:paraId="2BF27584" w16cid:durableId="245FE595"/>
  <w16cid:commentId w16cid:paraId="53C4BA73" w16cid:durableId="245FE5B8"/>
  <w16cid:commentId w16cid:paraId="1B6F75C2" w16cid:durableId="245FE606"/>
  <w16cid:commentId w16cid:paraId="538B07AD" w16cid:durableId="245FE739"/>
  <w16cid:commentId w16cid:paraId="7A16FAFC" w16cid:durableId="245FE70F"/>
  <w16cid:commentId w16cid:paraId="4EE18443" w16cid:durableId="245FE71A"/>
  <w16cid:commentId w16cid:paraId="0971CE21" w16cid:durableId="245FE7E7"/>
  <w16cid:commentId w16cid:paraId="3EB2DE02" w16cid:durableId="245FE9E7"/>
  <w16cid:commentId w16cid:paraId="13BB722F" w16cid:durableId="245FE9FA"/>
  <w16cid:commentId w16cid:paraId="536D5A45" w16cid:durableId="245FEA06"/>
  <w16cid:commentId w16cid:paraId="008844F6" w16cid:durableId="245FEA10"/>
  <w16cid:commentId w16cid:paraId="7B5522F1" w16cid:durableId="245FEA21"/>
  <w16cid:commentId w16cid:paraId="78CA8D65" w16cid:durableId="245FEA36"/>
  <w16cid:commentId w16cid:paraId="2817B73D" w16cid:durableId="245FEA6E"/>
  <w16cid:commentId w16cid:paraId="3ABDAD42" w16cid:durableId="245FEA8E"/>
  <w16cid:commentId w16cid:paraId="199A5B66" w16cid:durableId="245FEAB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577ED" w14:textId="77777777" w:rsidR="00580021" w:rsidRDefault="00580021" w:rsidP="005023EF">
      <w:r>
        <w:separator/>
      </w:r>
    </w:p>
  </w:endnote>
  <w:endnote w:type="continuationSeparator" w:id="0">
    <w:p w14:paraId="3AF75B0A" w14:textId="77777777" w:rsidR="00580021" w:rsidRDefault="00580021" w:rsidP="0050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3E775" w14:textId="77777777" w:rsidR="00580021" w:rsidRDefault="00580021" w:rsidP="005023EF">
      <w:r>
        <w:separator/>
      </w:r>
    </w:p>
  </w:footnote>
  <w:footnote w:type="continuationSeparator" w:id="0">
    <w:p w14:paraId="6D7DA894" w14:textId="77777777" w:rsidR="00580021" w:rsidRDefault="00580021" w:rsidP="005023EF">
      <w:r>
        <w:continuationSeparator/>
      </w:r>
    </w:p>
  </w:footnote>
  <w:footnote w:id="1">
    <w:p w14:paraId="18A19D5F" w14:textId="30B47E80" w:rsidR="00F548A2" w:rsidRPr="00C97C92" w:rsidRDefault="00F548A2" w:rsidP="00F548A2">
      <w:pPr>
        <w:pStyle w:val="FootnoteText"/>
        <w:jc w:val="both"/>
        <w:rPr>
          <w:rFonts w:ascii="Arial" w:hAnsi="Arial" w:cs="Arial"/>
        </w:rPr>
      </w:pPr>
      <w:r w:rsidRPr="00C97C92">
        <w:rPr>
          <w:rStyle w:val="FootnoteReference"/>
          <w:rFonts w:ascii="Arial" w:hAnsi="Arial" w:cs="Arial"/>
        </w:rPr>
        <w:footnoteRef/>
      </w:r>
      <w:r w:rsidRPr="00C97C92">
        <w:rPr>
          <w:rFonts w:ascii="Arial" w:hAnsi="Arial" w:cs="Arial"/>
        </w:rPr>
        <w:t xml:space="preserve"> </w:t>
      </w:r>
      <w:r w:rsidRPr="00C97C92">
        <w:rPr>
          <w:rFonts w:ascii="Arial" w:hAnsi="Arial" w:cs="Arial"/>
          <w:i/>
        </w:rPr>
        <w:t>Pillay v Krishna and</w:t>
      </w:r>
      <w:r w:rsidR="00A04E5F">
        <w:rPr>
          <w:rFonts w:ascii="Arial" w:hAnsi="Arial" w:cs="Arial"/>
          <w:i/>
        </w:rPr>
        <w:t xml:space="preserve"> </w:t>
      </w:r>
      <w:r w:rsidRPr="00C97C92">
        <w:rPr>
          <w:rFonts w:ascii="Arial" w:hAnsi="Arial" w:cs="Arial"/>
          <w:i/>
        </w:rPr>
        <w:t xml:space="preserve">Another </w:t>
      </w:r>
      <w:r w:rsidRPr="00C97C92">
        <w:rPr>
          <w:rFonts w:ascii="Arial" w:hAnsi="Arial" w:cs="Arial"/>
        </w:rPr>
        <w:t>1946 AD 946 at 952-953.</w:t>
      </w:r>
    </w:p>
  </w:footnote>
  <w:footnote w:id="2">
    <w:p w14:paraId="7766B25F" w14:textId="77777777" w:rsidR="00431613" w:rsidRPr="00C97C92" w:rsidRDefault="00431613" w:rsidP="00431613">
      <w:pPr>
        <w:pStyle w:val="FootnoteText"/>
        <w:jc w:val="both"/>
        <w:rPr>
          <w:rFonts w:ascii="Arial" w:hAnsi="Arial" w:cs="Arial"/>
        </w:rPr>
      </w:pPr>
      <w:r w:rsidRPr="00C97C92">
        <w:rPr>
          <w:rStyle w:val="FootnoteReference"/>
          <w:rFonts w:ascii="Arial" w:hAnsi="Arial" w:cs="Arial"/>
        </w:rPr>
        <w:footnoteRef/>
      </w:r>
      <w:r w:rsidRPr="00C97C92">
        <w:rPr>
          <w:rFonts w:ascii="Arial" w:hAnsi="Arial" w:cs="Arial"/>
        </w:rPr>
        <w:t xml:space="preserve"> </w:t>
      </w:r>
      <w:r w:rsidRPr="00C97C92">
        <w:rPr>
          <w:rFonts w:ascii="Arial" w:hAnsi="Arial" w:cs="Arial"/>
          <w:i/>
        </w:rPr>
        <w:t>Aegis Insurance Company Limited v Consani NO</w:t>
      </w:r>
      <w:r w:rsidRPr="00C97C92">
        <w:rPr>
          <w:rFonts w:ascii="Arial" w:hAnsi="Arial" w:cs="Arial"/>
        </w:rPr>
        <w:t xml:space="preserve"> [1996] 3 All SA 547 (A) at 552. </w:t>
      </w:r>
    </w:p>
  </w:footnote>
  <w:footnote w:id="3">
    <w:p w14:paraId="73896DFD" w14:textId="29E7BCAF" w:rsidR="00C97C92" w:rsidRPr="00E16210" w:rsidRDefault="00C97C92" w:rsidP="00C97C92">
      <w:pPr>
        <w:pStyle w:val="FootnoteText"/>
        <w:jc w:val="both"/>
        <w:rPr>
          <w:rFonts w:ascii="Arial" w:hAnsi="Arial" w:cs="Arial"/>
          <w:lang w:val="en-US"/>
        </w:rPr>
      </w:pPr>
      <w:r w:rsidRPr="00C97C92">
        <w:rPr>
          <w:rStyle w:val="FootnoteReference"/>
          <w:rFonts w:ascii="Arial" w:hAnsi="Arial" w:cs="Arial"/>
        </w:rPr>
        <w:footnoteRef/>
      </w:r>
      <w:r w:rsidRPr="00C97C92">
        <w:rPr>
          <w:rFonts w:ascii="Arial" w:hAnsi="Arial" w:cs="Arial"/>
        </w:rPr>
        <w:t xml:space="preserve"> Para 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84116"/>
      <w:docPartObj>
        <w:docPartGallery w:val="Page Numbers (Top of Page)"/>
        <w:docPartUnique/>
      </w:docPartObj>
    </w:sdtPr>
    <w:sdtEndPr>
      <w:rPr>
        <w:noProof/>
      </w:rPr>
    </w:sdtEndPr>
    <w:sdtContent>
      <w:p w14:paraId="63F90BA4" w14:textId="4C93AA20" w:rsidR="008F6FF9" w:rsidRDefault="008F6FF9">
        <w:pPr>
          <w:pStyle w:val="Header"/>
          <w:jc w:val="right"/>
        </w:pPr>
        <w:r>
          <w:fldChar w:fldCharType="begin"/>
        </w:r>
        <w:r>
          <w:instrText xml:space="preserve"> PAGE   \* MERGEFORMAT </w:instrText>
        </w:r>
        <w:r>
          <w:fldChar w:fldCharType="separate"/>
        </w:r>
        <w:r w:rsidR="000444D3">
          <w:rPr>
            <w:noProof/>
          </w:rPr>
          <w:t>4</w:t>
        </w:r>
        <w:r>
          <w:rPr>
            <w:noProof/>
          </w:rPr>
          <w:fldChar w:fldCharType="end"/>
        </w:r>
      </w:p>
    </w:sdtContent>
  </w:sdt>
  <w:p w14:paraId="64408AE9" w14:textId="75071B45" w:rsidR="008F6FF9" w:rsidRDefault="009309F1" w:rsidP="009309F1">
    <w:pPr>
      <w:pStyle w:val="Header"/>
      <w:tabs>
        <w:tab w:val="clear" w:pos="4513"/>
        <w:tab w:val="clear" w:pos="9026"/>
        <w:tab w:val="left" w:pos="7455"/>
      </w:tabs>
    </w:pPr>
    <w:r>
      <w:tab/>
    </w:r>
  </w:p>
  <w:p w14:paraId="75535076" w14:textId="77777777" w:rsidR="008F6FF9" w:rsidRDefault="008F6FF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A88C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E7929"/>
    <w:multiLevelType w:val="hybridMultilevel"/>
    <w:tmpl w:val="CDACD8AE"/>
    <w:lvl w:ilvl="0" w:tplc="4A448992">
      <w:start w:val="1"/>
      <w:numFmt w:val="decimal"/>
      <w:lvlText w:val="[%1]"/>
      <w:lvlJc w:val="left"/>
      <w:pPr>
        <w:ind w:left="0" w:firstLine="0"/>
      </w:pPr>
      <w:rPr>
        <w:rFonts w:ascii="Times New Roman" w:hAnsi="Times New Roman"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7535F"/>
    <w:multiLevelType w:val="hybridMultilevel"/>
    <w:tmpl w:val="88C8E1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9654BA6"/>
    <w:multiLevelType w:val="hybridMultilevel"/>
    <w:tmpl w:val="A3CA12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B231662"/>
    <w:multiLevelType w:val="hybridMultilevel"/>
    <w:tmpl w:val="CE7C0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FD3"/>
    <w:rsid w:val="000028CE"/>
    <w:rsid w:val="0001201C"/>
    <w:rsid w:val="00012AA9"/>
    <w:rsid w:val="00015E7E"/>
    <w:rsid w:val="0001731C"/>
    <w:rsid w:val="00022DD5"/>
    <w:rsid w:val="000258B4"/>
    <w:rsid w:val="000307C8"/>
    <w:rsid w:val="00031483"/>
    <w:rsid w:val="00034CE6"/>
    <w:rsid w:val="00041CBA"/>
    <w:rsid w:val="00043F06"/>
    <w:rsid w:val="000444D3"/>
    <w:rsid w:val="00044F23"/>
    <w:rsid w:val="00046101"/>
    <w:rsid w:val="00060912"/>
    <w:rsid w:val="000637FA"/>
    <w:rsid w:val="000639C5"/>
    <w:rsid w:val="000650AC"/>
    <w:rsid w:val="00075D7F"/>
    <w:rsid w:val="0008450F"/>
    <w:rsid w:val="00087586"/>
    <w:rsid w:val="00087FBE"/>
    <w:rsid w:val="00090E16"/>
    <w:rsid w:val="00092984"/>
    <w:rsid w:val="000933C2"/>
    <w:rsid w:val="00093881"/>
    <w:rsid w:val="00093927"/>
    <w:rsid w:val="00093BB8"/>
    <w:rsid w:val="0009629E"/>
    <w:rsid w:val="00096B0B"/>
    <w:rsid w:val="000B034A"/>
    <w:rsid w:val="000B14C5"/>
    <w:rsid w:val="000B498F"/>
    <w:rsid w:val="000B4D93"/>
    <w:rsid w:val="000B6953"/>
    <w:rsid w:val="000B73BA"/>
    <w:rsid w:val="000D282C"/>
    <w:rsid w:val="000E2370"/>
    <w:rsid w:val="000E3AE8"/>
    <w:rsid w:val="000E616C"/>
    <w:rsid w:val="000E6D50"/>
    <w:rsid w:val="000F26CC"/>
    <w:rsid w:val="00104EC7"/>
    <w:rsid w:val="001051AB"/>
    <w:rsid w:val="0010749C"/>
    <w:rsid w:val="0011084A"/>
    <w:rsid w:val="00112757"/>
    <w:rsid w:val="00113BE9"/>
    <w:rsid w:val="00116255"/>
    <w:rsid w:val="001173DD"/>
    <w:rsid w:val="00122485"/>
    <w:rsid w:val="00123C58"/>
    <w:rsid w:val="00125745"/>
    <w:rsid w:val="0012678B"/>
    <w:rsid w:val="00146F9F"/>
    <w:rsid w:val="001511EE"/>
    <w:rsid w:val="00151B7C"/>
    <w:rsid w:val="00153EA8"/>
    <w:rsid w:val="001540A6"/>
    <w:rsid w:val="001552E6"/>
    <w:rsid w:val="00156B90"/>
    <w:rsid w:val="00157225"/>
    <w:rsid w:val="00160B6B"/>
    <w:rsid w:val="00163532"/>
    <w:rsid w:val="001806A3"/>
    <w:rsid w:val="00180EC7"/>
    <w:rsid w:val="00181225"/>
    <w:rsid w:val="00181535"/>
    <w:rsid w:val="00181F71"/>
    <w:rsid w:val="001871AD"/>
    <w:rsid w:val="001927F6"/>
    <w:rsid w:val="00193E5A"/>
    <w:rsid w:val="00194086"/>
    <w:rsid w:val="0019575B"/>
    <w:rsid w:val="001A2033"/>
    <w:rsid w:val="001A60A3"/>
    <w:rsid w:val="001B218D"/>
    <w:rsid w:val="001B5E69"/>
    <w:rsid w:val="001C0439"/>
    <w:rsid w:val="001C25A9"/>
    <w:rsid w:val="001C6558"/>
    <w:rsid w:val="001D1924"/>
    <w:rsid w:val="001D26E5"/>
    <w:rsid w:val="001D28B7"/>
    <w:rsid w:val="001D2C29"/>
    <w:rsid w:val="001D765D"/>
    <w:rsid w:val="001F0ACB"/>
    <w:rsid w:val="001F2EC5"/>
    <w:rsid w:val="001F352D"/>
    <w:rsid w:val="00202B6C"/>
    <w:rsid w:val="00202C9C"/>
    <w:rsid w:val="00202F4B"/>
    <w:rsid w:val="0021460D"/>
    <w:rsid w:val="00217DF6"/>
    <w:rsid w:val="00221021"/>
    <w:rsid w:val="002245BD"/>
    <w:rsid w:val="00226052"/>
    <w:rsid w:val="002308D7"/>
    <w:rsid w:val="00232C2E"/>
    <w:rsid w:val="00232E2C"/>
    <w:rsid w:val="0024100E"/>
    <w:rsid w:val="00241362"/>
    <w:rsid w:val="00241BEF"/>
    <w:rsid w:val="00242C99"/>
    <w:rsid w:val="00243075"/>
    <w:rsid w:val="002515FD"/>
    <w:rsid w:val="00251E2C"/>
    <w:rsid w:val="00252540"/>
    <w:rsid w:val="00253397"/>
    <w:rsid w:val="002603CE"/>
    <w:rsid w:val="00264DAE"/>
    <w:rsid w:val="00266D97"/>
    <w:rsid w:val="0027443D"/>
    <w:rsid w:val="00274669"/>
    <w:rsid w:val="00274A22"/>
    <w:rsid w:val="002766BB"/>
    <w:rsid w:val="00280F54"/>
    <w:rsid w:val="00281687"/>
    <w:rsid w:val="002849E5"/>
    <w:rsid w:val="00290A50"/>
    <w:rsid w:val="00295C70"/>
    <w:rsid w:val="002A4820"/>
    <w:rsid w:val="002A7415"/>
    <w:rsid w:val="002B047A"/>
    <w:rsid w:val="002C03A5"/>
    <w:rsid w:val="002D0A2E"/>
    <w:rsid w:val="002E61C3"/>
    <w:rsid w:val="002E6C89"/>
    <w:rsid w:val="002F0D67"/>
    <w:rsid w:val="00301B5E"/>
    <w:rsid w:val="00303F39"/>
    <w:rsid w:val="00313166"/>
    <w:rsid w:val="003135E0"/>
    <w:rsid w:val="00317763"/>
    <w:rsid w:val="00317F69"/>
    <w:rsid w:val="00331F16"/>
    <w:rsid w:val="00336B1C"/>
    <w:rsid w:val="003508EB"/>
    <w:rsid w:val="003514B9"/>
    <w:rsid w:val="00351B4B"/>
    <w:rsid w:val="00353528"/>
    <w:rsid w:val="00355ABF"/>
    <w:rsid w:val="003653B5"/>
    <w:rsid w:val="00367C0D"/>
    <w:rsid w:val="00370203"/>
    <w:rsid w:val="0037490F"/>
    <w:rsid w:val="003807D7"/>
    <w:rsid w:val="003828B8"/>
    <w:rsid w:val="00383787"/>
    <w:rsid w:val="003840E5"/>
    <w:rsid w:val="003858DE"/>
    <w:rsid w:val="0038624D"/>
    <w:rsid w:val="003869DE"/>
    <w:rsid w:val="00387FD4"/>
    <w:rsid w:val="00393D5E"/>
    <w:rsid w:val="00396B45"/>
    <w:rsid w:val="00397D3B"/>
    <w:rsid w:val="003A171B"/>
    <w:rsid w:val="003A68B6"/>
    <w:rsid w:val="003B2F70"/>
    <w:rsid w:val="003D13FF"/>
    <w:rsid w:val="003E0B55"/>
    <w:rsid w:val="003E51C8"/>
    <w:rsid w:val="003E589E"/>
    <w:rsid w:val="003E6C1B"/>
    <w:rsid w:val="003E74B0"/>
    <w:rsid w:val="003F4CC3"/>
    <w:rsid w:val="00400314"/>
    <w:rsid w:val="00402AAB"/>
    <w:rsid w:val="00404B01"/>
    <w:rsid w:val="004066B2"/>
    <w:rsid w:val="00406814"/>
    <w:rsid w:val="00406F0A"/>
    <w:rsid w:val="00411CB9"/>
    <w:rsid w:val="00413065"/>
    <w:rsid w:val="004133FA"/>
    <w:rsid w:val="00413648"/>
    <w:rsid w:val="00420D99"/>
    <w:rsid w:val="00421E4F"/>
    <w:rsid w:val="004239B8"/>
    <w:rsid w:val="0042641D"/>
    <w:rsid w:val="00427880"/>
    <w:rsid w:val="00431613"/>
    <w:rsid w:val="00432BD1"/>
    <w:rsid w:val="00433D37"/>
    <w:rsid w:val="00435ACF"/>
    <w:rsid w:val="00441A94"/>
    <w:rsid w:val="00446B7D"/>
    <w:rsid w:val="00453DA9"/>
    <w:rsid w:val="004540BB"/>
    <w:rsid w:val="00464C8C"/>
    <w:rsid w:val="00470ED1"/>
    <w:rsid w:val="00474816"/>
    <w:rsid w:val="00475998"/>
    <w:rsid w:val="00476310"/>
    <w:rsid w:val="00480B40"/>
    <w:rsid w:val="004842CC"/>
    <w:rsid w:val="004868B5"/>
    <w:rsid w:val="00487BDD"/>
    <w:rsid w:val="00491A79"/>
    <w:rsid w:val="004A21F3"/>
    <w:rsid w:val="004A42DE"/>
    <w:rsid w:val="004B219D"/>
    <w:rsid w:val="004B5077"/>
    <w:rsid w:val="004C17A2"/>
    <w:rsid w:val="004D0C86"/>
    <w:rsid w:val="004D247C"/>
    <w:rsid w:val="004D4AE1"/>
    <w:rsid w:val="004D4B5F"/>
    <w:rsid w:val="004D575F"/>
    <w:rsid w:val="004D6471"/>
    <w:rsid w:val="004E5D9C"/>
    <w:rsid w:val="004F4507"/>
    <w:rsid w:val="004F6628"/>
    <w:rsid w:val="004F721C"/>
    <w:rsid w:val="005023EF"/>
    <w:rsid w:val="00505333"/>
    <w:rsid w:val="00507985"/>
    <w:rsid w:val="005124B5"/>
    <w:rsid w:val="0051290E"/>
    <w:rsid w:val="005209E5"/>
    <w:rsid w:val="00523C9C"/>
    <w:rsid w:val="00524BBD"/>
    <w:rsid w:val="00526F1F"/>
    <w:rsid w:val="00530F26"/>
    <w:rsid w:val="00540D58"/>
    <w:rsid w:val="00541656"/>
    <w:rsid w:val="00550D6E"/>
    <w:rsid w:val="005515EB"/>
    <w:rsid w:val="00552025"/>
    <w:rsid w:val="005534C3"/>
    <w:rsid w:val="00555174"/>
    <w:rsid w:val="00555870"/>
    <w:rsid w:val="00560594"/>
    <w:rsid w:val="005617A9"/>
    <w:rsid w:val="00562E91"/>
    <w:rsid w:val="00567975"/>
    <w:rsid w:val="00570D34"/>
    <w:rsid w:val="0057141E"/>
    <w:rsid w:val="00572189"/>
    <w:rsid w:val="00576234"/>
    <w:rsid w:val="00580021"/>
    <w:rsid w:val="00582FEB"/>
    <w:rsid w:val="005873C5"/>
    <w:rsid w:val="005919E4"/>
    <w:rsid w:val="005A0757"/>
    <w:rsid w:val="005A0F21"/>
    <w:rsid w:val="005A20A3"/>
    <w:rsid w:val="005A5710"/>
    <w:rsid w:val="005A7BC6"/>
    <w:rsid w:val="005B1F94"/>
    <w:rsid w:val="005B3853"/>
    <w:rsid w:val="005B4B2D"/>
    <w:rsid w:val="005C1EFC"/>
    <w:rsid w:val="005C1F20"/>
    <w:rsid w:val="005C796C"/>
    <w:rsid w:val="005D58D2"/>
    <w:rsid w:val="005D7CB5"/>
    <w:rsid w:val="005E0CD4"/>
    <w:rsid w:val="005E2A12"/>
    <w:rsid w:val="005E5C7B"/>
    <w:rsid w:val="005F1B93"/>
    <w:rsid w:val="005F28B8"/>
    <w:rsid w:val="005F3CF8"/>
    <w:rsid w:val="005F5523"/>
    <w:rsid w:val="005F6D03"/>
    <w:rsid w:val="005F7AC8"/>
    <w:rsid w:val="0060013A"/>
    <w:rsid w:val="0060430C"/>
    <w:rsid w:val="00604606"/>
    <w:rsid w:val="006060FD"/>
    <w:rsid w:val="0060758D"/>
    <w:rsid w:val="006079D3"/>
    <w:rsid w:val="00614833"/>
    <w:rsid w:val="00614A18"/>
    <w:rsid w:val="00615E44"/>
    <w:rsid w:val="00626380"/>
    <w:rsid w:val="00630DB1"/>
    <w:rsid w:val="00632FF9"/>
    <w:rsid w:val="00635310"/>
    <w:rsid w:val="00636616"/>
    <w:rsid w:val="00636CFC"/>
    <w:rsid w:val="00640A8C"/>
    <w:rsid w:val="006465DA"/>
    <w:rsid w:val="0064714F"/>
    <w:rsid w:val="00647B54"/>
    <w:rsid w:val="00650157"/>
    <w:rsid w:val="00662DEC"/>
    <w:rsid w:val="00664983"/>
    <w:rsid w:val="00670C56"/>
    <w:rsid w:val="00671EE7"/>
    <w:rsid w:val="00672186"/>
    <w:rsid w:val="00673071"/>
    <w:rsid w:val="0069720D"/>
    <w:rsid w:val="006A0506"/>
    <w:rsid w:val="006A46BA"/>
    <w:rsid w:val="006A6BB1"/>
    <w:rsid w:val="006B0C25"/>
    <w:rsid w:val="006B5FD8"/>
    <w:rsid w:val="006C1C8C"/>
    <w:rsid w:val="006C646E"/>
    <w:rsid w:val="006D2439"/>
    <w:rsid w:val="006D2784"/>
    <w:rsid w:val="006E05D3"/>
    <w:rsid w:val="006E087F"/>
    <w:rsid w:val="006E2841"/>
    <w:rsid w:val="006F13CF"/>
    <w:rsid w:val="006F79C9"/>
    <w:rsid w:val="0070225F"/>
    <w:rsid w:val="00702604"/>
    <w:rsid w:val="0070380F"/>
    <w:rsid w:val="007055F6"/>
    <w:rsid w:val="00710284"/>
    <w:rsid w:val="00713C37"/>
    <w:rsid w:val="00722131"/>
    <w:rsid w:val="00725B44"/>
    <w:rsid w:val="00725C57"/>
    <w:rsid w:val="007322EE"/>
    <w:rsid w:val="007327F5"/>
    <w:rsid w:val="007354A2"/>
    <w:rsid w:val="00736C51"/>
    <w:rsid w:val="00746C70"/>
    <w:rsid w:val="00746F87"/>
    <w:rsid w:val="007472CF"/>
    <w:rsid w:val="00747551"/>
    <w:rsid w:val="00750A2E"/>
    <w:rsid w:val="0075221D"/>
    <w:rsid w:val="00755A73"/>
    <w:rsid w:val="00755D0B"/>
    <w:rsid w:val="00774ADC"/>
    <w:rsid w:val="00782DCE"/>
    <w:rsid w:val="00784EB4"/>
    <w:rsid w:val="00792212"/>
    <w:rsid w:val="00793324"/>
    <w:rsid w:val="00796487"/>
    <w:rsid w:val="007976B8"/>
    <w:rsid w:val="007A0520"/>
    <w:rsid w:val="007A2CB2"/>
    <w:rsid w:val="007B5F6A"/>
    <w:rsid w:val="007B6BCD"/>
    <w:rsid w:val="007C0F4D"/>
    <w:rsid w:val="007C4671"/>
    <w:rsid w:val="007C66FD"/>
    <w:rsid w:val="007D6C22"/>
    <w:rsid w:val="007E012F"/>
    <w:rsid w:val="007E1387"/>
    <w:rsid w:val="007E6E84"/>
    <w:rsid w:val="007E7E86"/>
    <w:rsid w:val="007F26AD"/>
    <w:rsid w:val="007F3E84"/>
    <w:rsid w:val="007F7899"/>
    <w:rsid w:val="00801A09"/>
    <w:rsid w:val="0080458E"/>
    <w:rsid w:val="008061FC"/>
    <w:rsid w:val="008105BE"/>
    <w:rsid w:val="008137FE"/>
    <w:rsid w:val="008159AB"/>
    <w:rsid w:val="00816A00"/>
    <w:rsid w:val="00816B60"/>
    <w:rsid w:val="0082048A"/>
    <w:rsid w:val="0082066A"/>
    <w:rsid w:val="00826D1B"/>
    <w:rsid w:val="008310DA"/>
    <w:rsid w:val="00833448"/>
    <w:rsid w:val="00840A7D"/>
    <w:rsid w:val="00855D3A"/>
    <w:rsid w:val="0086111B"/>
    <w:rsid w:val="00861AE3"/>
    <w:rsid w:val="008624BE"/>
    <w:rsid w:val="00862EA1"/>
    <w:rsid w:val="00873621"/>
    <w:rsid w:val="008823DE"/>
    <w:rsid w:val="008833CD"/>
    <w:rsid w:val="008842C8"/>
    <w:rsid w:val="008846CE"/>
    <w:rsid w:val="0088704F"/>
    <w:rsid w:val="008878F4"/>
    <w:rsid w:val="00894969"/>
    <w:rsid w:val="008A0781"/>
    <w:rsid w:val="008A28B0"/>
    <w:rsid w:val="008A2EA8"/>
    <w:rsid w:val="008A521C"/>
    <w:rsid w:val="008A590B"/>
    <w:rsid w:val="008A6247"/>
    <w:rsid w:val="008C157D"/>
    <w:rsid w:val="008C30E3"/>
    <w:rsid w:val="008C6FF6"/>
    <w:rsid w:val="008D3643"/>
    <w:rsid w:val="008D5067"/>
    <w:rsid w:val="008D705F"/>
    <w:rsid w:val="008E5C4F"/>
    <w:rsid w:val="008F6FF9"/>
    <w:rsid w:val="0090013C"/>
    <w:rsid w:val="009020A6"/>
    <w:rsid w:val="00904260"/>
    <w:rsid w:val="00912733"/>
    <w:rsid w:val="0091297B"/>
    <w:rsid w:val="009157D7"/>
    <w:rsid w:val="00922C15"/>
    <w:rsid w:val="009233D7"/>
    <w:rsid w:val="009309F1"/>
    <w:rsid w:val="00931CD9"/>
    <w:rsid w:val="00940964"/>
    <w:rsid w:val="00940E00"/>
    <w:rsid w:val="00943F28"/>
    <w:rsid w:val="0095253B"/>
    <w:rsid w:val="0095329A"/>
    <w:rsid w:val="009551EF"/>
    <w:rsid w:val="00957220"/>
    <w:rsid w:val="00960EB1"/>
    <w:rsid w:val="009634D2"/>
    <w:rsid w:val="00964EA7"/>
    <w:rsid w:val="00973AB5"/>
    <w:rsid w:val="00975541"/>
    <w:rsid w:val="00975E40"/>
    <w:rsid w:val="00977F9C"/>
    <w:rsid w:val="00980346"/>
    <w:rsid w:val="00985903"/>
    <w:rsid w:val="00987763"/>
    <w:rsid w:val="0099325E"/>
    <w:rsid w:val="009933FB"/>
    <w:rsid w:val="0099517D"/>
    <w:rsid w:val="009A0EFF"/>
    <w:rsid w:val="009A654B"/>
    <w:rsid w:val="009B05D2"/>
    <w:rsid w:val="009B25E8"/>
    <w:rsid w:val="009C253D"/>
    <w:rsid w:val="009C28D4"/>
    <w:rsid w:val="009E1764"/>
    <w:rsid w:val="009E2B39"/>
    <w:rsid w:val="009F29E1"/>
    <w:rsid w:val="009F45E6"/>
    <w:rsid w:val="009F61B5"/>
    <w:rsid w:val="00A030E0"/>
    <w:rsid w:val="00A04E5F"/>
    <w:rsid w:val="00A052B2"/>
    <w:rsid w:val="00A1090C"/>
    <w:rsid w:val="00A135F4"/>
    <w:rsid w:val="00A1481D"/>
    <w:rsid w:val="00A15996"/>
    <w:rsid w:val="00A21BAF"/>
    <w:rsid w:val="00A33431"/>
    <w:rsid w:val="00A3365A"/>
    <w:rsid w:val="00A33BFC"/>
    <w:rsid w:val="00A56752"/>
    <w:rsid w:val="00A61179"/>
    <w:rsid w:val="00A6185B"/>
    <w:rsid w:val="00A61B32"/>
    <w:rsid w:val="00A61D3E"/>
    <w:rsid w:val="00A61E29"/>
    <w:rsid w:val="00A61FE1"/>
    <w:rsid w:val="00A625BF"/>
    <w:rsid w:val="00A74CA2"/>
    <w:rsid w:val="00A77166"/>
    <w:rsid w:val="00A858BB"/>
    <w:rsid w:val="00A8647B"/>
    <w:rsid w:val="00A9192A"/>
    <w:rsid w:val="00A91E70"/>
    <w:rsid w:val="00A92E2F"/>
    <w:rsid w:val="00AA488A"/>
    <w:rsid w:val="00AA77B8"/>
    <w:rsid w:val="00AB0FA6"/>
    <w:rsid w:val="00AB734D"/>
    <w:rsid w:val="00AB7483"/>
    <w:rsid w:val="00AC2AD1"/>
    <w:rsid w:val="00AD02D5"/>
    <w:rsid w:val="00AD4B24"/>
    <w:rsid w:val="00AE6682"/>
    <w:rsid w:val="00AF07D4"/>
    <w:rsid w:val="00AF41C8"/>
    <w:rsid w:val="00AF7CED"/>
    <w:rsid w:val="00B004E6"/>
    <w:rsid w:val="00B01F7E"/>
    <w:rsid w:val="00B02222"/>
    <w:rsid w:val="00B04DBA"/>
    <w:rsid w:val="00B0598C"/>
    <w:rsid w:val="00B1458C"/>
    <w:rsid w:val="00B15ECD"/>
    <w:rsid w:val="00B16DC3"/>
    <w:rsid w:val="00B177C5"/>
    <w:rsid w:val="00B20589"/>
    <w:rsid w:val="00B2469B"/>
    <w:rsid w:val="00B36653"/>
    <w:rsid w:val="00B4079C"/>
    <w:rsid w:val="00B45E6C"/>
    <w:rsid w:val="00B462DE"/>
    <w:rsid w:val="00B518E1"/>
    <w:rsid w:val="00B60BD4"/>
    <w:rsid w:val="00B61ED0"/>
    <w:rsid w:val="00B61F4B"/>
    <w:rsid w:val="00B655A1"/>
    <w:rsid w:val="00B70373"/>
    <w:rsid w:val="00B71173"/>
    <w:rsid w:val="00B7118C"/>
    <w:rsid w:val="00B73745"/>
    <w:rsid w:val="00B738A1"/>
    <w:rsid w:val="00B76F50"/>
    <w:rsid w:val="00B77B19"/>
    <w:rsid w:val="00B805FB"/>
    <w:rsid w:val="00B81A9A"/>
    <w:rsid w:val="00B87C00"/>
    <w:rsid w:val="00B96308"/>
    <w:rsid w:val="00BA16E4"/>
    <w:rsid w:val="00BA4740"/>
    <w:rsid w:val="00BB12E7"/>
    <w:rsid w:val="00BB142E"/>
    <w:rsid w:val="00BB1B22"/>
    <w:rsid w:val="00BB1D5C"/>
    <w:rsid w:val="00BB3337"/>
    <w:rsid w:val="00BB6EC2"/>
    <w:rsid w:val="00BB7BE8"/>
    <w:rsid w:val="00BC0338"/>
    <w:rsid w:val="00BC4851"/>
    <w:rsid w:val="00BC4BA3"/>
    <w:rsid w:val="00BC6EFE"/>
    <w:rsid w:val="00BC778D"/>
    <w:rsid w:val="00BC7F02"/>
    <w:rsid w:val="00BD531D"/>
    <w:rsid w:val="00BD6441"/>
    <w:rsid w:val="00BD650D"/>
    <w:rsid w:val="00BE0A30"/>
    <w:rsid w:val="00BE2B19"/>
    <w:rsid w:val="00BF0ED2"/>
    <w:rsid w:val="00BF5C86"/>
    <w:rsid w:val="00C03AFA"/>
    <w:rsid w:val="00C03EC7"/>
    <w:rsid w:val="00C124F4"/>
    <w:rsid w:val="00C12DAC"/>
    <w:rsid w:val="00C146EB"/>
    <w:rsid w:val="00C152A9"/>
    <w:rsid w:val="00C216B0"/>
    <w:rsid w:val="00C31092"/>
    <w:rsid w:val="00C366A1"/>
    <w:rsid w:val="00C40D4E"/>
    <w:rsid w:val="00C43AD0"/>
    <w:rsid w:val="00C4590F"/>
    <w:rsid w:val="00C476C2"/>
    <w:rsid w:val="00C643BE"/>
    <w:rsid w:val="00C643EF"/>
    <w:rsid w:val="00C715F5"/>
    <w:rsid w:val="00C77120"/>
    <w:rsid w:val="00C84CDE"/>
    <w:rsid w:val="00C87838"/>
    <w:rsid w:val="00C90295"/>
    <w:rsid w:val="00C97C92"/>
    <w:rsid w:val="00CA0B5C"/>
    <w:rsid w:val="00CA1E1A"/>
    <w:rsid w:val="00CA2479"/>
    <w:rsid w:val="00CA38F0"/>
    <w:rsid w:val="00CA790C"/>
    <w:rsid w:val="00CB3AAF"/>
    <w:rsid w:val="00CB4B81"/>
    <w:rsid w:val="00CB510A"/>
    <w:rsid w:val="00CB70C1"/>
    <w:rsid w:val="00CB7FAD"/>
    <w:rsid w:val="00CC0022"/>
    <w:rsid w:val="00CC297F"/>
    <w:rsid w:val="00CD3C7C"/>
    <w:rsid w:val="00CD4052"/>
    <w:rsid w:val="00CD68D7"/>
    <w:rsid w:val="00CD7EB3"/>
    <w:rsid w:val="00CE205D"/>
    <w:rsid w:val="00CE3BFA"/>
    <w:rsid w:val="00CE5661"/>
    <w:rsid w:val="00CE5FEE"/>
    <w:rsid w:val="00CF1D90"/>
    <w:rsid w:val="00CF4B15"/>
    <w:rsid w:val="00CF5501"/>
    <w:rsid w:val="00D00B7F"/>
    <w:rsid w:val="00D07972"/>
    <w:rsid w:val="00D1011D"/>
    <w:rsid w:val="00D13D46"/>
    <w:rsid w:val="00D15545"/>
    <w:rsid w:val="00D15DA5"/>
    <w:rsid w:val="00D1674D"/>
    <w:rsid w:val="00D17D9D"/>
    <w:rsid w:val="00D21FDB"/>
    <w:rsid w:val="00D24910"/>
    <w:rsid w:val="00D32154"/>
    <w:rsid w:val="00D32FED"/>
    <w:rsid w:val="00D374B6"/>
    <w:rsid w:val="00D44AB7"/>
    <w:rsid w:val="00D44CE6"/>
    <w:rsid w:val="00D4634D"/>
    <w:rsid w:val="00D507D6"/>
    <w:rsid w:val="00D53FD2"/>
    <w:rsid w:val="00D54FBE"/>
    <w:rsid w:val="00D63CBC"/>
    <w:rsid w:val="00D644DC"/>
    <w:rsid w:val="00D645AD"/>
    <w:rsid w:val="00D64BD6"/>
    <w:rsid w:val="00D65C0D"/>
    <w:rsid w:val="00D71C4D"/>
    <w:rsid w:val="00D7481B"/>
    <w:rsid w:val="00D753A1"/>
    <w:rsid w:val="00D76533"/>
    <w:rsid w:val="00D83C1C"/>
    <w:rsid w:val="00D849C8"/>
    <w:rsid w:val="00D84E9E"/>
    <w:rsid w:val="00D851E2"/>
    <w:rsid w:val="00D915D3"/>
    <w:rsid w:val="00D9348F"/>
    <w:rsid w:val="00D93AF7"/>
    <w:rsid w:val="00D9750D"/>
    <w:rsid w:val="00DB3F2A"/>
    <w:rsid w:val="00DB4FF4"/>
    <w:rsid w:val="00DB664E"/>
    <w:rsid w:val="00DB6A28"/>
    <w:rsid w:val="00DC5BD6"/>
    <w:rsid w:val="00DD30FD"/>
    <w:rsid w:val="00DD3840"/>
    <w:rsid w:val="00DD42A2"/>
    <w:rsid w:val="00DE00D3"/>
    <w:rsid w:val="00DE1712"/>
    <w:rsid w:val="00DE3C8C"/>
    <w:rsid w:val="00DE7634"/>
    <w:rsid w:val="00DF66AE"/>
    <w:rsid w:val="00E0591A"/>
    <w:rsid w:val="00E07039"/>
    <w:rsid w:val="00E10C37"/>
    <w:rsid w:val="00E16210"/>
    <w:rsid w:val="00E21E84"/>
    <w:rsid w:val="00E32B02"/>
    <w:rsid w:val="00E34964"/>
    <w:rsid w:val="00E349DC"/>
    <w:rsid w:val="00E35EF4"/>
    <w:rsid w:val="00E42681"/>
    <w:rsid w:val="00E42E5E"/>
    <w:rsid w:val="00E43993"/>
    <w:rsid w:val="00E504B9"/>
    <w:rsid w:val="00E611D0"/>
    <w:rsid w:val="00E64059"/>
    <w:rsid w:val="00E653BA"/>
    <w:rsid w:val="00E82BFB"/>
    <w:rsid w:val="00E85640"/>
    <w:rsid w:val="00E856C2"/>
    <w:rsid w:val="00E86FD2"/>
    <w:rsid w:val="00E93F46"/>
    <w:rsid w:val="00EA111B"/>
    <w:rsid w:val="00EA180C"/>
    <w:rsid w:val="00EA73B5"/>
    <w:rsid w:val="00EA7E8E"/>
    <w:rsid w:val="00EB0F56"/>
    <w:rsid w:val="00EB1094"/>
    <w:rsid w:val="00EB7C22"/>
    <w:rsid w:val="00EC1DF8"/>
    <w:rsid w:val="00EC3D69"/>
    <w:rsid w:val="00EC4068"/>
    <w:rsid w:val="00EC61E6"/>
    <w:rsid w:val="00ED0606"/>
    <w:rsid w:val="00ED1D0C"/>
    <w:rsid w:val="00ED4B5B"/>
    <w:rsid w:val="00ED54AD"/>
    <w:rsid w:val="00EE4BF0"/>
    <w:rsid w:val="00EE5904"/>
    <w:rsid w:val="00EE6541"/>
    <w:rsid w:val="00EF0B1B"/>
    <w:rsid w:val="00EF51B2"/>
    <w:rsid w:val="00EF54D5"/>
    <w:rsid w:val="00EF634B"/>
    <w:rsid w:val="00EF73D5"/>
    <w:rsid w:val="00F054FA"/>
    <w:rsid w:val="00F05C8A"/>
    <w:rsid w:val="00F0663A"/>
    <w:rsid w:val="00F10054"/>
    <w:rsid w:val="00F13979"/>
    <w:rsid w:val="00F15BB3"/>
    <w:rsid w:val="00F16C28"/>
    <w:rsid w:val="00F16EA4"/>
    <w:rsid w:val="00F17FD3"/>
    <w:rsid w:val="00F207D2"/>
    <w:rsid w:val="00F254B6"/>
    <w:rsid w:val="00F26A59"/>
    <w:rsid w:val="00F3030B"/>
    <w:rsid w:val="00F31642"/>
    <w:rsid w:val="00F33D4E"/>
    <w:rsid w:val="00F347A6"/>
    <w:rsid w:val="00F34F26"/>
    <w:rsid w:val="00F36050"/>
    <w:rsid w:val="00F378D3"/>
    <w:rsid w:val="00F403BA"/>
    <w:rsid w:val="00F5177A"/>
    <w:rsid w:val="00F548A2"/>
    <w:rsid w:val="00F55EB5"/>
    <w:rsid w:val="00F600E6"/>
    <w:rsid w:val="00F60ED1"/>
    <w:rsid w:val="00F61024"/>
    <w:rsid w:val="00F61569"/>
    <w:rsid w:val="00F660E2"/>
    <w:rsid w:val="00F726FC"/>
    <w:rsid w:val="00F73C24"/>
    <w:rsid w:val="00F76AF5"/>
    <w:rsid w:val="00F84F1C"/>
    <w:rsid w:val="00F91ACE"/>
    <w:rsid w:val="00F92354"/>
    <w:rsid w:val="00F9625D"/>
    <w:rsid w:val="00FA233A"/>
    <w:rsid w:val="00FA72EA"/>
    <w:rsid w:val="00FB28CB"/>
    <w:rsid w:val="00FC1FA0"/>
    <w:rsid w:val="00FC2BF2"/>
    <w:rsid w:val="00FC766A"/>
    <w:rsid w:val="00FD0FEE"/>
    <w:rsid w:val="00FD1893"/>
    <w:rsid w:val="00FD26D0"/>
    <w:rsid w:val="00FD5B50"/>
    <w:rsid w:val="00FD73A0"/>
    <w:rsid w:val="00FD77CF"/>
    <w:rsid w:val="00FE1088"/>
    <w:rsid w:val="00FE22EB"/>
    <w:rsid w:val="00FE4917"/>
    <w:rsid w:val="00FE6BE7"/>
    <w:rsid w:val="00FE7AD7"/>
    <w:rsid w:val="00FF53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1049F"/>
  <w15:chartTrackingRefBased/>
  <w15:docId w15:val="{54406C50-18D0-4A26-86ED-2F34FE85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FD3"/>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725C5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F17FD3"/>
    <w:pPr>
      <w:keepNext/>
      <w:spacing w:line="360" w:lineRule="auto"/>
      <w:jc w:val="both"/>
      <w:outlineLvl w:val="2"/>
    </w:pPr>
    <w:rPr>
      <w:rFonts w:ascii="Arial" w:hAnsi="Arial" w:cs="Arial"/>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7FD3"/>
    <w:rPr>
      <w:rFonts w:ascii="Arial" w:eastAsia="Times New Roman" w:hAnsi="Arial" w:cs="Arial"/>
      <w:i/>
      <w:iCs/>
      <w:sz w:val="28"/>
      <w:szCs w:val="24"/>
      <w:lang w:val="en-GB"/>
    </w:rPr>
  </w:style>
  <w:style w:type="paragraph" w:styleId="Header">
    <w:name w:val="header"/>
    <w:basedOn w:val="Normal"/>
    <w:link w:val="HeaderChar"/>
    <w:uiPriority w:val="99"/>
    <w:unhideWhenUsed/>
    <w:rsid w:val="005023EF"/>
    <w:pPr>
      <w:tabs>
        <w:tab w:val="center" w:pos="4513"/>
        <w:tab w:val="right" w:pos="9026"/>
      </w:tabs>
    </w:pPr>
  </w:style>
  <w:style w:type="character" w:customStyle="1" w:styleId="HeaderChar">
    <w:name w:val="Header Char"/>
    <w:basedOn w:val="DefaultParagraphFont"/>
    <w:link w:val="Header"/>
    <w:uiPriority w:val="99"/>
    <w:rsid w:val="005023E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023EF"/>
    <w:pPr>
      <w:tabs>
        <w:tab w:val="center" w:pos="4513"/>
        <w:tab w:val="right" w:pos="9026"/>
      </w:tabs>
    </w:pPr>
  </w:style>
  <w:style w:type="character" w:customStyle="1" w:styleId="FooterChar">
    <w:name w:val="Footer Char"/>
    <w:basedOn w:val="DefaultParagraphFont"/>
    <w:link w:val="Footer"/>
    <w:uiPriority w:val="99"/>
    <w:rsid w:val="005023EF"/>
    <w:rPr>
      <w:rFonts w:ascii="Times New Roman" w:eastAsia="Times New Roman" w:hAnsi="Times New Roman" w:cs="Times New Roman"/>
      <w:sz w:val="24"/>
      <w:szCs w:val="24"/>
      <w:lang w:val="en-GB"/>
    </w:rPr>
  </w:style>
  <w:style w:type="paragraph" w:styleId="ListBullet">
    <w:name w:val="List Bullet"/>
    <w:basedOn w:val="Normal"/>
    <w:uiPriority w:val="99"/>
    <w:unhideWhenUsed/>
    <w:rsid w:val="005023EF"/>
    <w:pPr>
      <w:numPr>
        <w:numId w:val="1"/>
      </w:numPr>
      <w:spacing w:after="160" w:line="259" w:lineRule="auto"/>
      <w:contextualSpacing/>
    </w:pPr>
    <w:rPr>
      <w:rFonts w:asciiTheme="minorHAnsi" w:eastAsiaTheme="minorHAnsi" w:hAnsiTheme="minorHAnsi" w:cstheme="minorBidi"/>
      <w:sz w:val="22"/>
      <w:szCs w:val="22"/>
      <w:lang w:val="en-ZA"/>
    </w:rPr>
  </w:style>
  <w:style w:type="paragraph" w:styleId="FootnoteText">
    <w:name w:val="footnote text"/>
    <w:basedOn w:val="Normal"/>
    <w:link w:val="FootnoteTextChar"/>
    <w:uiPriority w:val="99"/>
    <w:rsid w:val="000E3AE8"/>
    <w:rPr>
      <w:sz w:val="20"/>
      <w:szCs w:val="20"/>
    </w:rPr>
  </w:style>
  <w:style w:type="character" w:customStyle="1" w:styleId="FootnoteTextChar">
    <w:name w:val="Footnote Text Char"/>
    <w:basedOn w:val="DefaultParagraphFont"/>
    <w:link w:val="FootnoteText"/>
    <w:uiPriority w:val="99"/>
    <w:rsid w:val="000E3AE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E3AE8"/>
    <w:rPr>
      <w:vertAlign w:val="superscript"/>
    </w:rPr>
  </w:style>
  <w:style w:type="paragraph" w:styleId="BalloonText">
    <w:name w:val="Balloon Text"/>
    <w:basedOn w:val="Normal"/>
    <w:link w:val="BalloonTextChar"/>
    <w:uiPriority w:val="99"/>
    <w:semiHidden/>
    <w:unhideWhenUsed/>
    <w:rsid w:val="00C84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CDE"/>
    <w:rPr>
      <w:rFonts w:ascii="Segoe UI" w:eastAsia="Times New Roman" w:hAnsi="Segoe UI" w:cs="Segoe UI"/>
      <w:sz w:val="18"/>
      <w:szCs w:val="18"/>
      <w:lang w:val="en-GB"/>
    </w:rPr>
  </w:style>
  <w:style w:type="paragraph" w:styleId="ListParagraph">
    <w:name w:val="List Paragraph"/>
    <w:basedOn w:val="Normal"/>
    <w:uiPriority w:val="34"/>
    <w:qFormat/>
    <w:rsid w:val="00D54FBE"/>
    <w:pPr>
      <w:ind w:left="720"/>
      <w:contextualSpacing/>
    </w:pPr>
  </w:style>
  <w:style w:type="paragraph" w:customStyle="1" w:styleId="lg-a-1">
    <w:name w:val="lg-a-1"/>
    <w:basedOn w:val="Normal"/>
    <w:rsid w:val="00F91ACE"/>
    <w:pPr>
      <w:spacing w:before="100" w:beforeAutospacing="1" w:after="100" w:afterAutospacing="1"/>
    </w:pPr>
    <w:rPr>
      <w:lang w:val="en-ZA" w:eastAsia="en-GB"/>
    </w:rPr>
  </w:style>
  <w:style w:type="character" w:styleId="Hyperlink">
    <w:name w:val="Hyperlink"/>
    <w:basedOn w:val="DefaultParagraphFont"/>
    <w:uiPriority w:val="99"/>
    <w:semiHidden/>
    <w:unhideWhenUsed/>
    <w:rsid w:val="00F91ACE"/>
    <w:rPr>
      <w:color w:val="0000FF"/>
      <w:u w:val="single"/>
    </w:rPr>
  </w:style>
  <w:style w:type="paragraph" w:customStyle="1" w:styleId="lg-i-a-1">
    <w:name w:val="lg-i-a-1"/>
    <w:basedOn w:val="Normal"/>
    <w:rsid w:val="00F91ACE"/>
    <w:pPr>
      <w:spacing w:before="100" w:beforeAutospacing="1" w:after="100" w:afterAutospacing="1"/>
    </w:pPr>
    <w:rPr>
      <w:lang w:val="en-ZA" w:eastAsia="en-GB"/>
    </w:rPr>
  </w:style>
  <w:style w:type="character" w:styleId="CommentReference">
    <w:name w:val="annotation reference"/>
    <w:basedOn w:val="DefaultParagraphFont"/>
    <w:uiPriority w:val="99"/>
    <w:semiHidden/>
    <w:unhideWhenUsed/>
    <w:rsid w:val="00F378D3"/>
    <w:rPr>
      <w:sz w:val="16"/>
      <w:szCs w:val="16"/>
    </w:rPr>
  </w:style>
  <w:style w:type="paragraph" w:styleId="CommentText">
    <w:name w:val="annotation text"/>
    <w:basedOn w:val="Normal"/>
    <w:link w:val="CommentTextChar"/>
    <w:uiPriority w:val="99"/>
    <w:unhideWhenUsed/>
    <w:rsid w:val="00F378D3"/>
    <w:rPr>
      <w:sz w:val="20"/>
      <w:szCs w:val="20"/>
    </w:rPr>
  </w:style>
  <w:style w:type="character" w:customStyle="1" w:styleId="CommentTextChar">
    <w:name w:val="Comment Text Char"/>
    <w:basedOn w:val="DefaultParagraphFont"/>
    <w:link w:val="CommentText"/>
    <w:uiPriority w:val="99"/>
    <w:rsid w:val="00F378D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78D3"/>
    <w:rPr>
      <w:b/>
      <w:bCs/>
    </w:rPr>
  </w:style>
  <w:style w:type="character" w:customStyle="1" w:styleId="CommentSubjectChar">
    <w:name w:val="Comment Subject Char"/>
    <w:basedOn w:val="CommentTextChar"/>
    <w:link w:val="CommentSubject"/>
    <w:uiPriority w:val="99"/>
    <w:semiHidden/>
    <w:rsid w:val="00F378D3"/>
    <w:rPr>
      <w:rFonts w:ascii="Times New Roman" w:eastAsia="Times New Roman" w:hAnsi="Times New Roman" w:cs="Times New Roman"/>
      <w:b/>
      <w:bCs/>
      <w:sz w:val="20"/>
      <w:szCs w:val="20"/>
      <w:lang w:val="en-GB"/>
    </w:rPr>
  </w:style>
  <w:style w:type="paragraph" w:styleId="EndnoteText">
    <w:name w:val="endnote text"/>
    <w:basedOn w:val="Normal"/>
    <w:link w:val="EndnoteTextChar"/>
    <w:uiPriority w:val="99"/>
    <w:semiHidden/>
    <w:unhideWhenUsed/>
    <w:rsid w:val="00CE3BFA"/>
    <w:rPr>
      <w:sz w:val="20"/>
      <w:szCs w:val="20"/>
    </w:rPr>
  </w:style>
  <w:style w:type="character" w:customStyle="1" w:styleId="EndnoteTextChar">
    <w:name w:val="Endnote Text Char"/>
    <w:basedOn w:val="DefaultParagraphFont"/>
    <w:link w:val="EndnoteText"/>
    <w:uiPriority w:val="99"/>
    <w:semiHidden/>
    <w:rsid w:val="00CE3BFA"/>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CE3BFA"/>
    <w:rPr>
      <w:vertAlign w:val="superscript"/>
    </w:rPr>
  </w:style>
  <w:style w:type="character" w:customStyle="1" w:styleId="Heading2Char">
    <w:name w:val="Heading 2 Char"/>
    <w:basedOn w:val="DefaultParagraphFont"/>
    <w:link w:val="Heading2"/>
    <w:uiPriority w:val="9"/>
    <w:semiHidden/>
    <w:rsid w:val="00725C57"/>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2B41-607B-4E0D-9C33-6769672D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4543</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Botha</dc:creator>
  <cp:keywords/>
  <dc:description/>
  <cp:lastModifiedBy>Ayanda Mdletshe</cp:lastModifiedBy>
  <cp:revision>2</cp:revision>
  <cp:lastPrinted>2021-06-01T10:39:00Z</cp:lastPrinted>
  <dcterms:created xsi:type="dcterms:W3CDTF">2021-06-11T08:32:00Z</dcterms:created>
  <dcterms:modified xsi:type="dcterms:W3CDTF">2021-06-11T08:32:00Z</dcterms:modified>
</cp:coreProperties>
</file>